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3AE" w:rsidRPr="00884240" w:rsidRDefault="00DB6D2D" w:rsidP="007C2E77">
      <w:pPr>
        <w:spacing w:line="276" w:lineRule="auto"/>
        <w:rPr>
          <w:rFonts w:ascii="Calibri" w:hAnsi="Calibri"/>
        </w:rPr>
      </w:pPr>
      <w:r w:rsidRPr="00884240">
        <w:rPr>
          <w:rFonts w:ascii="Calibri" w:hAnsi="Calibri"/>
          <w:b/>
          <w:smallCaps/>
          <w:noProof/>
          <w:color w:val="587993"/>
          <w:lang w:val="es-ES" w:eastAsia="es-ES"/>
        </w:rPr>
        <w:pict>
          <v:shapetype id="_x0000_t202" coordsize="21600,21600" o:spt="202" path="m,l,21600r21600,l21600,xe">
            <v:stroke joinstyle="miter"/>
            <v:path gradientshapeok="t" o:connecttype="rect"/>
          </v:shapetype>
          <v:shape id="_x0000_s1028" type="#_x0000_t202" style="position:absolute;margin-left:0;margin-top:14.65pt;width:457.4pt;height:91.45pt;z-index:2" filled="f" strokecolor="#587993" strokeweight="1.5pt">
            <v:textbox style="mso-next-textbox:#_x0000_s1028">
              <w:txbxContent>
                <w:p w:rsidR="000C6274" w:rsidRPr="000C6274" w:rsidRDefault="000C6274" w:rsidP="000C6274">
                  <w:pPr>
                    <w:widowControl w:val="0"/>
                    <w:tabs>
                      <w:tab w:val="left" w:pos="0"/>
                    </w:tabs>
                    <w:autoSpaceDE w:val="0"/>
                    <w:autoSpaceDN w:val="0"/>
                    <w:adjustRightInd w:val="0"/>
                    <w:jc w:val="center"/>
                    <w:rPr>
                      <w:rFonts w:ascii="Calibri" w:hAnsi="Calibri"/>
                      <w:b/>
                      <w:color w:val="365F91"/>
                      <w:lang w:val="es-ES_tradnl"/>
                    </w:rPr>
                  </w:pPr>
                  <w:r w:rsidRPr="000C6274">
                    <w:rPr>
                      <w:rFonts w:ascii="Calibri" w:hAnsi="Calibri"/>
                      <w:b/>
                      <w:color w:val="365F91"/>
                      <w:lang w:val="es-ES_tradnl"/>
                    </w:rPr>
                    <w:t>Proyecto de Ley Establece la condición socioeconómica de los estudiantes a los que deberán otorgarles estudios gratuitos las instituciones de educación superior que accedan al financiamiento institucional para la gratuidad a contar del año 2019, de acuerdo con lo dispuesto en el Título V de la Ley de Educación Superior.</w:t>
                  </w:r>
                </w:p>
                <w:p w:rsidR="00BD7720" w:rsidRPr="000C6274" w:rsidRDefault="000C6274" w:rsidP="00DB6D2D">
                  <w:pPr>
                    <w:widowControl w:val="0"/>
                    <w:tabs>
                      <w:tab w:val="left" w:pos="0"/>
                    </w:tabs>
                    <w:autoSpaceDE w:val="0"/>
                    <w:autoSpaceDN w:val="0"/>
                    <w:adjustRightInd w:val="0"/>
                    <w:jc w:val="center"/>
                    <w:rPr>
                      <w:rFonts w:ascii="Calibri" w:hAnsi="Calibri"/>
                      <w:b/>
                      <w:bCs/>
                      <w:iCs/>
                      <w:caps/>
                      <w:color w:val="365F91"/>
                      <w:lang w:val="es-ES_tradnl"/>
                    </w:rPr>
                  </w:pPr>
                  <w:r w:rsidRPr="000C6274">
                    <w:rPr>
                      <w:rFonts w:ascii="Calibri" w:hAnsi="Calibri"/>
                      <w:b/>
                      <w:bCs/>
                      <w:iCs/>
                      <w:caps/>
                      <w:color w:val="365F91"/>
                      <w:lang w:val="es-ES"/>
                    </w:rPr>
                    <w:t>boletin n°11.687-04</w:t>
                  </w:r>
                </w:p>
              </w:txbxContent>
            </v:textbox>
          </v:shape>
        </w:pict>
      </w:r>
    </w:p>
    <w:p w:rsidR="00771C32" w:rsidRPr="00884240" w:rsidRDefault="00771C32" w:rsidP="007C2E77">
      <w:pPr>
        <w:pBdr>
          <w:top w:val="single" w:sz="4" w:space="1" w:color="FFFFFF"/>
          <w:left w:val="single" w:sz="4" w:space="4" w:color="FFFFFF"/>
          <w:bottom w:val="single" w:sz="4" w:space="1" w:color="FFFFFF"/>
          <w:right w:val="single" w:sz="4" w:space="4" w:color="FFFFFF"/>
        </w:pBdr>
        <w:spacing w:line="276" w:lineRule="auto"/>
        <w:jc w:val="center"/>
        <w:rPr>
          <w:rFonts w:ascii="Calibri" w:hAnsi="Calibri"/>
          <w:b/>
          <w:smallCaps/>
          <w:color w:val="587993"/>
        </w:rPr>
      </w:pPr>
    </w:p>
    <w:p w:rsidR="00771C32" w:rsidRPr="00884240" w:rsidRDefault="00771C32" w:rsidP="007C2E77">
      <w:pPr>
        <w:pBdr>
          <w:top w:val="single" w:sz="4" w:space="1" w:color="FFFFFF"/>
          <w:left w:val="single" w:sz="4" w:space="4" w:color="FFFFFF"/>
          <w:bottom w:val="single" w:sz="4" w:space="1" w:color="FFFFFF"/>
          <w:right w:val="single" w:sz="4" w:space="4" w:color="FFFFFF"/>
        </w:pBdr>
        <w:spacing w:line="276" w:lineRule="auto"/>
        <w:jc w:val="center"/>
        <w:rPr>
          <w:rFonts w:ascii="Calibri" w:hAnsi="Calibri"/>
          <w:b/>
          <w:smallCaps/>
          <w:color w:val="587993"/>
        </w:rPr>
      </w:pPr>
    </w:p>
    <w:p w:rsidR="00771C32" w:rsidRPr="00884240" w:rsidRDefault="00771C32" w:rsidP="007C2E77">
      <w:pPr>
        <w:pBdr>
          <w:top w:val="single" w:sz="4" w:space="1" w:color="FFFFFF"/>
          <w:left w:val="single" w:sz="4" w:space="4" w:color="FFFFFF"/>
          <w:bottom w:val="single" w:sz="4" w:space="1" w:color="FFFFFF"/>
          <w:right w:val="single" w:sz="4" w:space="4" w:color="FFFFFF"/>
        </w:pBdr>
        <w:spacing w:line="276" w:lineRule="auto"/>
        <w:rPr>
          <w:rFonts w:ascii="Calibri" w:hAnsi="Calibri"/>
        </w:rPr>
      </w:pPr>
    </w:p>
    <w:p w:rsidR="00771C32" w:rsidRPr="00884240" w:rsidRDefault="00771C32" w:rsidP="007C2E77">
      <w:pPr>
        <w:pBdr>
          <w:top w:val="single" w:sz="4" w:space="1" w:color="FFFFFF"/>
          <w:left w:val="single" w:sz="4" w:space="4" w:color="FFFFFF"/>
          <w:bottom w:val="single" w:sz="4" w:space="1" w:color="FFFFFF"/>
          <w:right w:val="single" w:sz="4" w:space="4" w:color="FFFFFF"/>
        </w:pBdr>
        <w:spacing w:line="276" w:lineRule="auto"/>
        <w:rPr>
          <w:rFonts w:ascii="Calibri" w:hAnsi="Calibri"/>
        </w:rPr>
      </w:pPr>
    </w:p>
    <w:p w:rsidR="00771C32" w:rsidRPr="00884240" w:rsidRDefault="00771C32" w:rsidP="007C2E77">
      <w:pPr>
        <w:pBdr>
          <w:top w:val="single" w:sz="4" w:space="1" w:color="FFFFFF"/>
          <w:left w:val="single" w:sz="4" w:space="4" w:color="FFFFFF"/>
          <w:bottom w:val="single" w:sz="4" w:space="1" w:color="FFFFFF"/>
          <w:right w:val="single" w:sz="4" w:space="4" w:color="FFFFFF"/>
        </w:pBdr>
        <w:spacing w:line="276" w:lineRule="auto"/>
        <w:rPr>
          <w:rFonts w:ascii="Calibri" w:hAnsi="Calibri"/>
        </w:rPr>
      </w:pPr>
    </w:p>
    <w:p w:rsidR="00697789" w:rsidRPr="00884240" w:rsidRDefault="00697789" w:rsidP="007C2E77">
      <w:pPr>
        <w:pBdr>
          <w:top w:val="single" w:sz="4" w:space="1" w:color="FFFFFF"/>
          <w:left w:val="single" w:sz="4" w:space="4" w:color="FFFFFF"/>
          <w:bottom w:val="single" w:sz="4" w:space="1" w:color="FFFFFF"/>
          <w:right w:val="single" w:sz="4" w:space="4" w:color="FFFFFF"/>
        </w:pBdr>
        <w:spacing w:line="276" w:lineRule="auto"/>
        <w:rPr>
          <w:rFonts w:ascii="Calibri" w:hAnsi="Calibri"/>
        </w:rPr>
      </w:pPr>
    </w:p>
    <w:p w:rsidR="00AF7CCB" w:rsidRPr="00884240" w:rsidRDefault="00AF7CCB" w:rsidP="007C2E77">
      <w:pPr>
        <w:pBdr>
          <w:top w:val="single" w:sz="4" w:space="1" w:color="FFFFFF"/>
          <w:left w:val="single" w:sz="4" w:space="4" w:color="FFFFFF"/>
          <w:bottom w:val="single" w:sz="4" w:space="1" w:color="FFFFFF"/>
          <w:right w:val="single" w:sz="4" w:space="4" w:color="FFFFFF"/>
        </w:pBdr>
        <w:spacing w:line="276" w:lineRule="auto"/>
        <w:rPr>
          <w:rFonts w:ascii="Calibri" w:hAnsi="Calibri"/>
        </w:rPr>
      </w:pPr>
    </w:p>
    <w:tbl>
      <w:tblPr>
        <w:tblpPr w:leftFromText="141" w:rightFromText="141" w:vertAnchor="text" w:horzAnchor="margin" w:tblpYSpec="outside"/>
        <w:tblW w:w="4975" w:type="pct"/>
        <w:tblBorders>
          <w:insideH w:val="single" w:sz="18" w:space="0" w:color="FFFFFF"/>
          <w:insideV w:val="single" w:sz="18" w:space="0" w:color="FFFFFF"/>
        </w:tblBorders>
        <w:tblLook w:val="0000" w:firstRow="0" w:lastRow="0" w:firstColumn="0" w:lastColumn="0" w:noHBand="0" w:noVBand="0"/>
      </w:tblPr>
      <w:tblGrid>
        <w:gridCol w:w="3227"/>
        <w:gridCol w:w="5782"/>
      </w:tblGrid>
      <w:tr w:rsidR="00321382" w:rsidRPr="00BE45C1" w:rsidTr="0097613E">
        <w:trPr>
          <w:trHeight w:val="373"/>
        </w:trPr>
        <w:tc>
          <w:tcPr>
            <w:tcW w:w="1791" w:type="pct"/>
            <w:shd w:val="pct5" w:color="000000" w:fill="FFFFFF"/>
            <w:tcMar>
              <w:top w:w="57" w:type="dxa"/>
              <w:bottom w:w="28" w:type="dxa"/>
            </w:tcMar>
          </w:tcPr>
          <w:p w:rsidR="00321382" w:rsidRPr="00321382" w:rsidRDefault="00321382" w:rsidP="0097613E">
            <w:pPr>
              <w:pStyle w:val="Ttulo3"/>
              <w:pBdr>
                <w:top w:val="none" w:sz="0" w:space="0" w:color="auto"/>
                <w:left w:val="none" w:sz="0" w:space="0" w:color="auto"/>
                <w:bottom w:val="none" w:sz="0" w:space="0" w:color="auto"/>
                <w:right w:val="none" w:sz="0" w:space="0" w:color="auto"/>
              </w:pBdr>
              <w:jc w:val="both"/>
              <w:rPr>
                <w:rFonts w:ascii="Calibri" w:hAnsi="Calibri" w:cs="Arial"/>
                <w:smallCaps/>
                <w:color w:val="587993"/>
                <w:sz w:val="22"/>
                <w:szCs w:val="22"/>
              </w:rPr>
            </w:pPr>
            <w:r w:rsidRPr="00321382">
              <w:rPr>
                <w:rFonts w:ascii="Calibri" w:hAnsi="Calibri" w:cs="Arial"/>
                <w:bCs w:val="0"/>
                <w:smallCaps/>
                <w:color w:val="587993"/>
                <w:sz w:val="22"/>
                <w:szCs w:val="22"/>
              </w:rPr>
              <w:t>Objetivo</w:t>
            </w:r>
          </w:p>
        </w:tc>
        <w:tc>
          <w:tcPr>
            <w:tcW w:w="3209" w:type="pct"/>
            <w:shd w:val="pct5" w:color="000000" w:fill="FFFFFF"/>
            <w:tcMar>
              <w:top w:w="57" w:type="dxa"/>
            </w:tcMar>
          </w:tcPr>
          <w:p w:rsidR="00321382" w:rsidRPr="00DA40D0" w:rsidRDefault="0067625B" w:rsidP="00DA40D0">
            <w:pPr>
              <w:jc w:val="both"/>
              <w:rPr>
                <w:rFonts w:ascii="Calibri" w:hAnsi="Calibri" w:cs="Arial"/>
                <w:bCs/>
                <w:smallCaps/>
                <w:sz w:val="22"/>
                <w:szCs w:val="22"/>
                <w:lang w:val="es-ES_tradnl"/>
              </w:rPr>
            </w:pPr>
            <w:r w:rsidRPr="0067625B">
              <w:rPr>
                <w:rFonts w:ascii="Calibri" w:hAnsi="Calibri" w:cs="Arial"/>
                <w:bCs/>
                <w:smallCaps/>
                <w:sz w:val="22"/>
                <w:szCs w:val="22"/>
                <w:lang w:val="es-ES_tradnl"/>
              </w:rPr>
              <w:t>Extender el beneficio de la gratuidad a aquellos estudiantes que provienen de familias pertenecientes al séptimo decil socioeconómico y que asisten a los Centros de Formación Técnica e Institutos Profesionales adscritos al sistema de financiamiento institucional para la gratuidad a contar del año 2019, como una forma de dar pleno reconocimiento de la importancia estratégica de la Educación Técnico Profesional para el desarrollo del país y, sobre todo, a aquellos estudiantes provenientes de las familias de clase media que asisten a CFT e IP, merecedores d</w:t>
            </w:r>
            <w:r>
              <w:rPr>
                <w:rFonts w:ascii="Calibri" w:hAnsi="Calibri" w:cs="Arial"/>
                <w:bCs/>
                <w:smallCaps/>
                <w:sz w:val="22"/>
                <w:szCs w:val="22"/>
                <w:lang w:val="es-ES_tradnl"/>
              </w:rPr>
              <w:t>e este esfuerzo fiscal especial</w:t>
            </w:r>
            <w:r w:rsidR="00F83810" w:rsidRPr="00F83810">
              <w:rPr>
                <w:rFonts w:ascii="Calibri" w:hAnsi="Calibri" w:cs="Arial"/>
                <w:bCs/>
                <w:smallCaps/>
                <w:sz w:val="22"/>
                <w:szCs w:val="22"/>
                <w:lang w:val="es-ES_tradnl"/>
              </w:rPr>
              <w:t>.</w:t>
            </w:r>
          </w:p>
        </w:tc>
      </w:tr>
      <w:tr w:rsidR="00321382" w:rsidRPr="00BE45C1" w:rsidTr="0097613E">
        <w:trPr>
          <w:trHeight w:val="12"/>
        </w:trPr>
        <w:tc>
          <w:tcPr>
            <w:tcW w:w="1791" w:type="pct"/>
            <w:shd w:val="pct20" w:color="000000" w:fill="FFFFFF"/>
            <w:tcMar>
              <w:top w:w="57" w:type="dxa"/>
              <w:bottom w:w="28" w:type="dxa"/>
            </w:tcMar>
          </w:tcPr>
          <w:p w:rsidR="00321382" w:rsidRPr="00321382" w:rsidRDefault="00321382" w:rsidP="0097613E">
            <w:pPr>
              <w:pStyle w:val="Ttulo3"/>
              <w:pBdr>
                <w:top w:val="none" w:sz="0" w:space="0" w:color="auto"/>
                <w:left w:val="none" w:sz="0" w:space="0" w:color="auto"/>
                <w:bottom w:val="none" w:sz="0" w:space="0" w:color="auto"/>
                <w:right w:val="none" w:sz="0" w:space="0" w:color="auto"/>
              </w:pBdr>
              <w:jc w:val="both"/>
              <w:rPr>
                <w:rFonts w:ascii="Calibri" w:hAnsi="Calibri" w:cs="Arial"/>
                <w:smallCaps/>
                <w:color w:val="587993"/>
                <w:sz w:val="22"/>
                <w:szCs w:val="22"/>
              </w:rPr>
            </w:pPr>
            <w:r w:rsidRPr="00321382">
              <w:rPr>
                <w:rFonts w:ascii="Calibri" w:hAnsi="Calibri" w:cs="Arial"/>
                <w:smallCaps/>
                <w:color w:val="587993"/>
                <w:sz w:val="22"/>
                <w:szCs w:val="22"/>
              </w:rPr>
              <w:t>Tramitación</w:t>
            </w:r>
          </w:p>
        </w:tc>
        <w:tc>
          <w:tcPr>
            <w:tcW w:w="3209" w:type="pct"/>
            <w:shd w:val="pct20" w:color="000000" w:fill="FFFFFF"/>
            <w:tcMar>
              <w:top w:w="57" w:type="dxa"/>
            </w:tcMar>
          </w:tcPr>
          <w:p w:rsidR="00321382" w:rsidRPr="00321382" w:rsidRDefault="000F7E44" w:rsidP="009A4BA4">
            <w:pPr>
              <w:pStyle w:val="Ttulo3"/>
              <w:pBdr>
                <w:top w:val="none" w:sz="0" w:space="0" w:color="auto"/>
                <w:left w:val="none" w:sz="0" w:space="0" w:color="auto"/>
                <w:bottom w:val="none" w:sz="0" w:space="0" w:color="auto"/>
                <w:right w:val="none" w:sz="0" w:space="0" w:color="auto"/>
              </w:pBdr>
              <w:jc w:val="both"/>
              <w:rPr>
                <w:rFonts w:ascii="Calibri" w:hAnsi="Calibri" w:cs="Arial"/>
                <w:b w:val="0"/>
                <w:smallCaps/>
                <w:sz w:val="22"/>
                <w:szCs w:val="22"/>
                <w:lang w:val="es-ES"/>
              </w:rPr>
            </w:pPr>
            <w:r>
              <w:rPr>
                <w:rFonts w:ascii="Calibri" w:hAnsi="Calibri" w:cs="Arial"/>
                <w:b w:val="0"/>
                <w:smallCaps/>
                <w:sz w:val="22"/>
                <w:szCs w:val="22"/>
                <w:lang w:val="es-ES"/>
              </w:rPr>
              <w:t>Primer Trámite Constitucional</w:t>
            </w:r>
          </w:p>
        </w:tc>
      </w:tr>
      <w:tr w:rsidR="00321382" w:rsidRPr="00BE45C1" w:rsidTr="0097613E">
        <w:trPr>
          <w:trHeight w:val="61"/>
        </w:trPr>
        <w:tc>
          <w:tcPr>
            <w:tcW w:w="1791" w:type="pct"/>
            <w:shd w:val="pct5" w:color="000000" w:fill="FFFFFF"/>
            <w:tcMar>
              <w:top w:w="57" w:type="dxa"/>
              <w:bottom w:w="28" w:type="dxa"/>
            </w:tcMar>
          </w:tcPr>
          <w:p w:rsidR="00321382" w:rsidRPr="00321382" w:rsidRDefault="00321382" w:rsidP="0097613E">
            <w:pPr>
              <w:pStyle w:val="Ttulo3"/>
              <w:pBdr>
                <w:top w:val="none" w:sz="0" w:space="0" w:color="auto"/>
                <w:left w:val="none" w:sz="0" w:space="0" w:color="auto"/>
                <w:bottom w:val="none" w:sz="0" w:space="0" w:color="auto"/>
                <w:right w:val="none" w:sz="0" w:space="0" w:color="auto"/>
              </w:pBdr>
              <w:jc w:val="both"/>
              <w:rPr>
                <w:rFonts w:ascii="Calibri" w:hAnsi="Calibri" w:cs="Arial"/>
                <w:smallCaps/>
                <w:color w:val="587993"/>
                <w:sz w:val="22"/>
                <w:szCs w:val="22"/>
              </w:rPr>
            </w:pPr>
            <w:r w:rsidRPr="00321382">
              <w:rPr>
                <w:rFonts w:ascii="Calibri" w:hAnsi="Calibri" w:cs="Arial"/>
                <w:smallCaps/>
                <w:color w:val="587993"/>
                <w:sz w:val="22"/>
                <w:szCs w:val="22"/>
              </w:rPr>
              <w:t>Origen de la iniciativa</w:t>
            </w:r>
          </w:p>
        </w:tc>
        <w:tc>
          <w:tcPr>
            <w:tcW w:w="3209" w:type="pct"/>
            <w:shd w:val="pct5" w:color="000000" w:fill="FFFFFF"/>
            <w:tcMar>
              <w:top w:w="57" w:type="dxa"/>
            </w:tcMar>
          </w:tcPr>
          <w:p w:rsidR="00321382" w:rsidRPr="00321382" w:rsidRDefault="0067625B" w:rsidP="0097613E">
            <w:pPr>
              <w:pStyle w:val="Ttulo3"/>
              <w:pBdr>
                <w:top w:val="none" w:sz="0" w:space="0" w:color="auto"/>
                <w:left w:val="none" w:sz="0" w:space="0" w:color="auto"/>
                <w:bottom w:val="none" w:sz="0" w:space="0" w:color="auto"/>
                <w:right w:val="none" w:sz="0" w:space="0" w:color="auto"/>
              </w:pBdr>
              <w:jc w:val="both"/>
              <w:rPr>
                <w:rFonts w:ascii="Calibri" w:hAnsi="Calibri" w:cs="Arial"/>
                <w:b w:val="0"/>
                <w:smallCaps/>
                <w:sz w:val="22"/>
                <w:szCs w:val="22"/>
                <w:lang w:val="es-ES"/>
              </w:rPr>
            </w:pPr>
            <w:r>
              <w:rPr>
                <w:rFonts w:ascii="Calibri" w:hAnsi="Calibri" w:cs="Arial"/>
                <w:b w:val="0"/>
                <w:smallCaps/>
                <w:sz w:val="22"/>
                <w:szCs w:val="22"/>
                <w:lang w:val="es-ES"/>
              </w:rPr>
              <w:t>Mensaje</w:t>
            </w:r>
          </w:p>
        </w:tc>
      </w:tr>
      <w:tr w:rsidR="00321382" w:rsidRPr="00BE45C1" w:rsidTr="0097613E">
        <w:trPr>
          <w:trHeight w:val="53"/>
        </w:trPr>
        <w:tc>
          <w:tcPr>
            <w:tcW w:w="1791" w:type="pct"/>
            <w:shd w:val="pct20" w:color="000000" w:fill="FFFFFF"/>
            <w:tcMar>
              <w:top w:w="57" w:type="dxa"/>
              <w:bottom w:w="28" w:type="dxa"/>
            </w:tcMar>
          </w:tcPr>
          <w:p w:rsidR="00321382" w:rsidRPr="00321382" w:rsidRDefault="00321382" w:rsidP="0097613E">
            <w:pPr>
              <w:pStyle w:val="Ttulo3"/>
              <w:pBdr>
                <w:top w:val="none" w:sz="0" w:space="0" w:color="auto"/>
                <w:left w:val="none" w:sz="0" w:space="0" w:color="auto"/>
                <w:bottom w:val="none" w:sz="0" w:space="0" w:color="auto"/>
                <w:right w:val="none" w:sz="0" w:space="0" w:color="auto"/>
              </w:pBdr>
              <w:jc w:val="both"/>
              <w:rPr>
                <w:rFonts w:ascii="Calibri" w:hAnsi="Calibri" w:cs="Arial"/>
                <w:smallCaps/>
                <w:color w:val="587993"/>
                <w:sz w:val="22"/>
                <w:szCs w:val="22"/>
              </w:rPr>
            </w:pPr>
            <w:r w:rsidRPr="00321382">
              <w:rPr>
                <w:rFonts w:ascii="Calibri" w:hAnsi="Calibri" w:cs="Arial"/>
                <w:smallCaps/>
                <w:color w:val="587993"/>
                <w:sz w:val="22"/>
                <w:szCs w:val="22"/>
              </w:rPr>
              <w:t>Normas de Quórum especial</w:t>
            </w:r>
          </w:p>
        </w:tc>
        <w:tc>
          <w:tcPr>
            <w:tcW w:w="3209" w:type="pct"/>
            <w:shd w:val="pct20" w:color="000000" w:fill="FFFFFF"/>
            <w:tcMar>
              <w:top w:w="57" w:type="dxa"/>
            </w:tcMar>
          </w:tcPr>
          <w:p w:rsidR="00321382" w:rsidRPr="00321382" w:rsidRDefault="00321382" w:rsidP="0097613E">
            <w:pPr>
              <w:tabs>
                <w:tab w:val="left" w:pos="2835"/>
              </w:tabs>
              <w:jc w:val="both"/>
              <w:rPr>
                <w:rFonts w:ascii="Calibri" w:hAnsi="Calibri" w:cs="Arial"/>
                <w:bCs/>
                <w:smallCaps/>
                <w:sz w:val="22"/>
                <w:szCs w:val="22"/>
                <w:lang w:val="es-ES"/>
              </w:rPr>
            </w:pPr>
            <w:r>
              <w:rPr>
                <w:rFonts w:ascii="Calibri" w:hAnsi="Calibri" w:cs="Arial"/>
                <w:sz w:val="22"/>
                <w:szCs w:val="22"/>
              </w:rPr>
              <w:t>No tiene</w:t>
            </w:r>
          </w:p>
        </w:tc>
      </w:tr>
      <w:tr w:rsidR="00321382" w:rsidRPr="00BE45C1" w:rsidTr="0097613E">
        <w:trPr>
          <w:trHeight w:val="189"/>
        </w:trPr>
        <w:tc>
          <w:tcPr>
            <w:tcW w:w="1791" w:type="pct"/>
            <w:shd w:val="pct5" w:color="000000" w:fill="FFFFFF"/>
            <w:tcMar>
              <w:top w:w="57" w:type="dxa"/>
              <w:bottom w:w="28" w:type="dxa"/>
            </w:tcMar>
          </w:tcPr>
          <w:p w:rsidR="00321382" w:rsidRPr="00321382" w:rsidRDefault="00321382" w:rsidP="0097613E">
            <w:pPr>
              <w:pStyle w:val="Ttulo3"/>
              <w:pBdr>
                <w:top w:val="none" w:sz="0" w:space="0" w:color="auto"/>
                <w:left w:val="none" w:sz="0" w:space="0" w:color="auto"/>
                <w:bottom w:val="none" w:sz="0" w:space="0" w:color="auto"/>
                <w:right w:val="none" w:sz="0" w:space="0" w:color="auto"/>
              </w:pBdr>
              <w:jc w:val="both"/>
              <w:rPr>
                <w:rFonts w:ascii="Calibri" w:hAnsi="Calibri" w:cs="Arial"/>
                <w:smallCaps/>
                <w:color w:val="587993"/>
                <w:sz w:val="22"/>
                <w:szCs w:val="22"/>
              </w:rPr>
            </w:pPr>
            <w:r w:rsidRPr="00321382">
              <w:rPr>
                <w:rFonts w:ascii="Calibri" w:hAnsi="Calibri" w:cs="Arial"/>
                <w:smallCaps/>
                <w:color w:val="587993"/>
                <w:sz w:val="22"/>
                <w:szCs w:val="22"/>
              </w:rPr>
              <w:t>Urgencia</w:t>
            </w:r>
          </w:p>
        </w:tc>
        <w:tc>
          <w:tcPr>
            <w:tcW w:w="3209" w:type="pct"/>
            <w:shd w:val="pct5" w:color="000000" w:fill="FFFFFF"/>
            <w:tcMar>
              <w:top w:w="57" w:type="dxa"/>
            </w:tcMar>
          </w:tcPr>
          <w:p w:rsidR="00321382" w:rsidRPr="00321382" w:rsidRDefault="0067625B" w:rsidP="0067625B">
            <w:pPr>
              <w:pStyle w:val="Ttulo3"/>
              <w:pBdr>
                <w:top w:val="none" w:sz="0" w:space="0" w:color="auto"/>
                <w:left w:val="none" w:sz="0" w:space="0" w:color="auto"/>
                <w:bottom w:val="none" w:sz="0" w:space="0" w:color="auto"/>
                <w:right w:val="none" w:sz="0" w:space="0" w:color="auto"/>
              </w:pBdr>
              <w:jc w:val="both"/>
              <w:rPr>
                <w:rFonts w:ascii="Calibri" w:hAnsi="Calibri" w:cs="Arial"/>
                <w:b w:val="0"/>
                <w:smallCaps/>
                <w:sz w:val="22"/>
                <w:szCs w:val="22"/>
                <w:lang w:val="es-ES"/>
              </w:rPr>
            </w:pPr>
            <w:r>
              <w:rPr>
                <w:rFonts w:ascii="Calibri" w:hAnsi="Calibri" w:cs="Arial"/>
                <w:b w:val="0"/>
                <w:smallCaps/>
                <w:sz w:val="22"/>
                <w:szCs w:val="22"/>
                <w:lang w:val="es-ES"/>
              </w:rPr>
              <w:t xml:space="preserve">Suma </w:t>
            </w:r>
          </w:p>
        </w:tc>
      </w:tr>
      <w:tr w:rsidR="00321382" w:rsidRPr="00BE45C1" w:rsidTr="0097613E">
        <w:trPr>
          <w:trHeight w:val="197"/>
        </w:trPr>
        <w:tc>
          <w:tcPr>
            <w:tcW w:w="1791" w:type="pct"/>
            <w:shd w:val="pct20" w:color="000000" w:fill="FFFFFF"/>
            <w:tcMar>
              <w:top w:w="57" w:type="dxa"/>
              <w:bottom w:w="28" w:type="dxa"/>
            </w:tcMar>
          </w:tcPr>
          <w:p w:rsidR="00321382" w:rsidRPr="00321382" w:rsidRDefault="00321382" w:rsidP="0097613E">
            <w:pPr>
              <w:pStyle w:val="Ttulo3"/>
              <w:pBdr>
                <w:top w:val="none" w:sz="0" w:space="0" w:color="auto"/>
                <w:left w:val="none" w:sz="0" w:space="0" w:color="auto"/>
                <w:bottom w:val="none" w:sz="0" w:space="0" w:color="auto"/>
                <w:right w:val="none" w:sz="0" w:space="0" w:color="auto"/>
              </w:pBdr>
              <w:jc w:val="both"/>
              <w:rPr>
                <w:rFonts w:ascii="Calibri" w:hAnsi="Calibri" w:cs="Arial"/>
                <w:smallCaps/>
                <w:color w:val="587993"/>
                <w:sz w:val="22"/>
                <w:szCs w:val="22"/>
              </w:rPr>
            </w:pPr>
            <w:r w:rsidRPr="00321382">
              <w:rPr>
                <w:rFonts w:ascii="Calibri" w:hAnsi="Calibri" w:cs="Arial"/>
                <w:smallCaps/>
                <w:color w:val="587993"/>
                <w:sz w:val="22"/>
                <w:szCs w:val="22"/>
              </w:rPr>
              <w:t>Comisión</w:t>
            </w:r>
          </w:p>
        </w:tc>
        <w:tc>
          <w:tcPr>
            <w:tcW w:w="3209" w:type="pct"/>
            <w:shd w:val="pct20" w:color="000000" w:fill="FFFFFF"/>
            <w:tcMar>
              <w:top w:w="57" w:type="dxa"/>
            </w:tcMar>
          </w:tcPr>
          <w:p w:rsidR="00321382" w:rsidRPr="00321382" w:rsidRDefault="00F83810" w:rsidP="0097613E">
            <w:pPr>
              <w:pStyle w:val="Ttulo3"/>
              <w:pBdr>
                <w:top w:val="none" w:sz="0" w:space="0" w:color="auto"/>
                <w:left w:val="none" w:sz="0" w:space="0" w:color="auto"/>
                <w:bottom w:val="none" w:sz="0" w:space="0" w:color="auto"/>
                <w:right w:val="none" w:sz="0" w:space="0" w:color="auto"/>
              </w:pBdr>
              <w:jc w:val="both"/>
              <w:rPr>
                <w:rFonts w:ascii="Calibri" w:hAnsi="Calibri" w:cs="Arial"/>
                <w:b w:val="0"/>
                <w:smallCaps/>
                <w:sz w:val="22"/>
                <w:szCs w:val="22"/>
                <w:lang w:val="es-ES"/>
              </w:rPr>
            </w:pPr>
            <w:r>
              <w:rPr>
                <w:rFonts w:ascii="Calibri" w:hAnsi="Calibri" w:cs="Arial"/>
                <w:b w:val="0"/>
                <w:smallCaps/>
                <w:sz w:val="22"/>
                <w:szCs w:val="22"/>
                <w:lang w:val="es-ES"/>
              </w:rPr>
              <w:t>educación</w:t>
            </w:r>
          </w:p>
        </w:tc>
      </w:tr>
      <w:tr w:rsidR="006F5D18" w:rsidRPr="00BE45C1" w:rsidTr="0097613E">
        <w:trPr>
          <w:trHeight w:val="197"/>
        </w:trPr>
        <w:tc>
          <w:tcPr>
            <w:tcW w:w="1791" w:type="pct"/>
            <w:shd w:val="pct20" w:color="000000" w:fill="FFFFFF"/>
            <w:tcMar>
              <w:top w:w="57" w:type="dxa"/>
              <w:bottom w:w="28" w:type="dxa"/>
            </w:tcMar>
          </w:tcPr>
          <w:p w:rsidR="006F5D18" w:rsidRPr="00321382" w:rsidRDefault="006F5D18" w:rsidP="0097613E">
            <w:pPr>
              <w:pStyle w:val="Ttulo3"/>
              <w:pBdr>
                <w:top w:val="none" w:sz="0" w:space="0" w:color="auto"/>
                <w:left w:val="none" w:sz="0" w:space="0" w:color="auto"/>
                <w:bottom w:val="none" w:sz="0" w:space="0" w:color="auto"/>
                <w:right w:val="none" w:sz="0" w:space="0" w:color="auto"/>
              </w:pBdr>
              <w:jc w:val="both"/>
              <w:rPr>
                <w:rFonts w:ascii="Calibri" w:hAnsi="Calibri" w:cs="Arial"/>
                <w:smallCaps/>
                <w:color w:val="587993"/>
                <w:sz w:val="22"/>
                <w:szCs w:val="22"/>
              </w:rPr>
            </w:pPr>
            <w:r>
              <w:rPr>
                <w:rFonts w:ascii="Calibri" w:hAnsi="Calibri" w:cs="Arial"/>
                <w:smallCaps/>
                <w:color w:val="587993"/>
                <w:sz w:val="22"/>
                <w:szCs w:val="22"/>
              </w:rPr>
              <w:t>Sugerencia de votación</w:t>
            </w:r>
          </w:p>
        </w:tc>
        <w:tc>
          <w:tcPr>
            <w:tcW w:w="3209" w:type="pct"/>
            <w:shd w:val="pct20" w:color="000000" w:fill="FFFFFF"/>
            <w:tcMar>
              <w:top w:w="57" w:type="dxa"/>
            </w:tcMar>
          </w:tcPr>
          <w:p w:rsidR="006F5D18" w:rsidRDefault="00E82BC8" w:rsidP="0067625B">
            <w:pPr>
              <w:pStyle w:val="Ttulo3"/>
              <w:pBdr>
                <w:top w:val="none" w:sz="0" w:space="0" w:color="auto"/>
                <w:left w:val="none" w:sz="0" w:space="0" w:color="auto"/>
                <w:bottom w:val="none" w:sz="0" w:space="0" w:color="auto"/>
                <w:right w:val="none" w:sz="0" w:space="0" w:color="auto"/>
              </w:pBdr>
              <w:jc w:val="both"/>
              <w:rPr>
                <w:rFonts w:ascii="Calibri" w:hAnsi="Calibri" w:cs="Arial"/>
                <w:b w:val="0"/>
                <w:smallCaps/>
                <w:sz w:val="22"/>
                <w:szCs w:val="22"/>
                <w:lang w:val="es-ES"/>
              </w:rPr>
            </w:pPr>
            <w:r>
              <w:rPr>
                <w:rFonts w:ascii="Calibri" w:hAnsi="Calibri" w:cs="Arial"/>
                <w:b w:val="0"/>
                <w:smallCaps/>
                <w:sz w:val="22"/>
                <w:szCs w:val="22"/>
                <w:lang w:val="es-ES"/>
              </w:rPr>
              <w:t>S</w:t>
            </w:r>
            <w:r w:rsidR="000F7E44">
              <w:rPr>
                <w:rFonts w:ascii="Calibri" w:hAnsi="Calibri" w:cs="Arial"/>
                <w:b w:val="0"/>
                <w:smallCaps/>
                <w:sz w:val="22"/>
                <w:szCs w:val="22"/>
                <w:lang w:val="es-ES"/>
              </w:rPr>
              <w:t xml:space="preserve">e sugiere </w:t>
            </w:r>
            <w:r w:rsidR="0067625B">
              <w:rPr>
                <w:rFonts w:ascii="Calibri" w:hAnsi="Calibri" w:cs="Arial"/>
                <w:b w:val="0"/>
                <w:smallCaps/>
                <w:sz w:val="22"/>
                <w:szCs w:val="22"/>
                <w:lang w:val="es-ES"/>
              </w:rPr>
              <w:t xml:space="preserve">aprobar </w:t>
            </w:r>
          </w:p>
        </w:tc>
      </w:tr>
    </w:tbl>
    <w:p w:rsidR="000C6274" w:rsidRPr="0067625B" w:rsidRDefault="00C35786" w:rsidP="0067625B">
      <w:pPr>
        <w:pBdr>
          <w:top w:val="single" w:sz="4" w:space="1" w:color="FFFFFF"/>
          <w:left w:val="single" w:sz="4" w:space="4" w:color="FFFFFF"/>
          <w:bottom w:val="single" w:sz="4" w:space="31" w:color="FFFFFF"/>
          <w:right w:val="single" w:sz="4" w:space="4" w:color="FFFFFF"/>
        </w:pBdr>
        <w:tabs>
          <w:tab w:val="left" w:pos="1488"/>
        </w:tabs>
        <w:spacing w:line="276" w:lineRule="auto"/>
        <w:rPr>
          <w:rFonts w:ascii="Calibri" w:hAnsi="Calibri"/>
          <w:b/>
          <w:bCs/>
          <w:smallCaps/>
          <w:color w:val="FFFFFF"/>
          <w:spacing w:val="20"/>
        </w:rPr>
      </w:pPr>
      <w:r w:rsidRPr="00884240">
        <w:rPr>
          <w:rFonts w:ascii="Calibri" w:hAnsi="Calibri"/>
          <w:b/>
          <w:bCs/>
          <w:smallCaps/>
          <w:noProof/>
          <w:color w:val="FFFFFF"/>
          <w:spacing w:val="20"/>
          <w:lang w:val="es-ES" w:eastAsia="es-ES"/>
        </w:rPr>
        <w:pict>
          <v:shape id="_x0000_s1026" type="#_x0000_t202" style="position:absolute;margin-left:-9.35pt;margin-top:6.15pt;width:448.8pt;height:23.3pt;z-index:1;mso-position-horizontal-relative:text;mso-position-vertical-relative:text" fillcolor="#587993" stroked="f" strokecolor="teal" strokeweight="1.5pt">
            <v:textbox style="mso-next-textbox:#_x0000_s1026;mso-fit-shape-to-text:t">
              <w:txbxContent>
                <w:p w:rsidR="00BD7720" w:rsidRPr="003C251A" w:rsidRDefault="00BD7720" w:rsidP="00771C32">
                  <w:pPr>
                    <w:jc w:val="center"/>
                    <w:rPr>
                      <w:rFonts w:ascii="Times New Roman" w:hAnsi="Times New Roman"/>
                      <w:b/>
                      <w:bCs/>
                      <w:smallCaps/>
                      <w:color w:val="FFFFFF"/>
                      <w:spacing w:val="20"/>
                      <w:sz w:val="28"/>
                      <w:szCs w:val="28"/>
                    </w:rPr>
                  </w:pPr>
                  <w:r>
                    <w:rPr>
                      <w:rFonts w:ascii="Times New Roman" w:hAnsi="Times New Roman"/>
                      <w:b/>
                      <w:bCs/>
                      <w:smallCaps/>
                      <w:color w:val="FFFFFF"/>
                      <w:spacing w:val="20"/>
                      <w:sz w:val="28"/>
                      <w:szCs w:val="28"/>
                    </w:rPr>
                    <w:t>Ideas C</w:t>
                  </w:r>
                  <w:r w:rsidRPr="003C251A">
                    <w:rPr>
                      <w:rFonts w:ascii="Times New Roman" w:hAnsi="Times New Roman"/>
                      <w:b/>
                      <w:bCs/>
                      <w:smallCaps/>
                      <w:color w:val="FFFFFF"/>
                      <w:spacing w:val="20"/>
                      <w:sz w:val="28"/>
                      <w:szCs w:val="28"/>
                    </w:rPr>
                    <w:t>entrales</w:t>
                  </w:r>
                </w:p>
              </w:txbxContent>
            </v:textbox>
          </v:shape>
        </w:pict>
      </w:r>
    </w:p>
    <w:p w:rsidR="000C6274" w:rsidRPr="00211399" w:rsidRDefault="000C6274" w:rsidP="0067625B">
      <w:pPr>
        <w:numPr>
          <w:ilvl w:val="0"/>
          <w:numId w:val="28"/>
        </w:numPr>
        <w:spacing w:before="120" w:line="360" w:lineRule="auto"/>
        <w:ind w:left="0"/>
        <w:jc w:val="both"/>
        <w:rPr>
          <w:rFonts w:ascii="Calibri Light" w:hAnsi="Calibri Light"/>
          <w:b/>
        </w:rPr>
      </w:pPr>
      <w:r w:rsidRPr="00211399">
        <w:rPr>
          <w:rFonts w:ascii="Calibri Light" w:hAnsi="Calibri Light"/>
          <w:b/>
        </w:rPr>
        <w:t xml:space="preserve">Origen de la iniciativa </w:t>
      </w:r>
    </w:p>
    <w:p w:rsidR="000C6274" w:rsidRPr="00211399" w:rsidRDefault="000C6274" w:rsidP="0067625B">
      <w:pPr>
        <w:spacing w:before="120" w:line="360" w:lineRule="auto"/>
        <w:jc w:val="both"/>
        <w:rPr>
          <w:rFonts w:ascii="Calibri Light" w:hAnsi="Calibri Light"/>
        </w:rPr>
      </w:pPr>
      <w:r w:rsidRPr="00211399">
        <w:rPr>
          <w:rFonts w:ascii="Calibri Light" w:hAnsi="Calibri Light"/>
        </w:rPr>
        <w:t>El proyecto fue ingresado el 17 de abril y se trata de un Mensaje. El proyecto se encuentra en su Primer Trámite Constitucional en el Senado</w:t>
      </w:r>
    </w:p>
    <w:p w:rsidR="000C6274" w:rsidRPr="00211399" w:rsidRDefault="000C6274" w:rsidP="0067625B">
      <w:pPr>
        <w:numPr>
          <w:ilvl w:val="0"/>
          <w:numId w:val="28"/>
        </w:numPr>
        <w:spacing w:before="120" w:line="360" w:lineRule="auto"/>
        <w:ind w:left="0"/>
        <w:jc w:val="both"/>
        <w:rPr>
          <w:rFonts w:ascii="Calibri Light" w:hAnsi="Calibri Light"/>
          <w:b/>
        </w:rPr>
      </w:pPr>
      <w:r w:rsidRPr="00211399">
        <w:rPr>
          <w:rFonts w:ascii="Calibri Light" w:hAnsi="Calibri Light"/>
          <w:b/>
        </w:rPr>
        <w:t>Contextualización</w:t>
      </w:r>
      <w:r w:rsidRPr="00211399">
        <w:rPr>
          <w:rFonts w:ascii="Calibri Light" w:hAnsi="Calibri Light"/>
          <w:b/>
        </w:rPr>
        <w:tab/>
      </w:r>
    </w:p>
    <w:p w:rsidR="000C6274" w:rsidRPr="00211399" w:rsidRDefault="000C6274" w:rsidP="0067625B">
      <w:pPr>
        <w:spacing w:before="120" w:line="360" w:lineRule="auto"/>
        <w:jc w:val="both"/>
        <w:rPr>
          <w:rFonts w:ascii="Calibri Light" w:hAnsi="Calibri Light"/>
        </w:rPr>
      </w:pPr>
      <w:r w:rsidRPr="00211399">
        <w:rPr>
          <w:rFonts w:ascii="Calibri Light" w:hAnsi="Calibri Light"/>
        </w:rPr>
        <w:t xml:space="preserve">El pasado martes 17 de abril, a través de un Mensaje Presidencial, ingreso al Senado el Proyecto de Ley que Establece la condición socioeconómica de los estudiantes a los que </w:t>
      </w:r>
      <w:r w:rsidRPr="00211399">
        <w:rPr>
          <w:rFonts w:ascii="Calibri Light" w:hAnsi="Calibri Light"/>
        </w:rPr>
        <w:lastRenderedPageBreak/>
        <w:t xml:space="preserve">deberán otorgarles estudios gratuitos las instituciones de educación superior que accedan </w:t>
      </w:r>
      <w:proofErr w:type="gramStart"/>
      <w:r w:rsidRPr="00211399">
        <w:rPr>
          <w:rFonts w:ascii="Calibri Light" w:hAnsi="Calibri Light"/>
        </w:rPr>
        <w:t>al</w:t>
      </w:r>
      <w:proofErr w:type="gramEnd"/>
      <w:r w:rsidRPr="00211399">
        <w:rPr>
          <w:rFonts w:ascii="Calibri Light" w:hAnsi="Calibri Light"/>
        </w:rPr>
        <w:t xml:space="preserve"> financiamiento institucional para la gratuidad a contar del año 2019, de acuerdo con lo dispuesto en el Título V de la Ley de Educación Superior. </w:t>
      </w:r>
    </w:p>
    <w:p w:rsidR="000C6274" w:rsidRPr="00211399" w:rsidRDefault="000C6274" w:rsidP="0067625B">
      <w:pPr>
        <w:spacing w:before="120" w:line="360" w:lineRule="auto"/>
        <w:jc w:val="both"/>
        <w:rPr>
          <w:rFonts w:ascii="Calibri Light" w:hAnsi="Calibri Light"/>
        </w:rPr>
      </w:pPr>
      <w:r w:rsidRPr="00211399">
        <w:rPr>
          <w:rFonts w:ascii="Calibri Light" w:hAnsi="Calibri Light"/>
        </w:rPr>
        <w:t xml:space="preserve">Este proyecto -el cual fue una de la promesas de campaña del Presidente Sebastián Piñera- tiene por objetivo, fortalecer e igualar las políticas educativas al segmento de estudiantes de los Centros de Formación Técnica (CFT) e Institutos Profesionales (IP). </w:t>
      </w:r>
    </w:p>
    <w:p w:rsidR="000C6274" w:rsidRPr="00211399" w:rsidRDefault="000C6274" w:rsidP="0067625B">
      <w:pPr>
        <w:numPr>
          <w:ilvl w:val="0"/>
          <w:numId w:val="28"/>
        </w:numPr>
        <w:spacing w:before="120" w:line="360" w:lineRule="auto"/>
        <w:ind w:left="0"/>
        <w:jc w:val="both"/>
        <w:rPr>
          <w:rFonts w:ascii="Calibri Light" w:hAnsi="Calibri Light"/>
          <w:b/>
        </w:rPr>
      </w:pPr>
      <w:r w:rsidRPr="00211399">
        <w:rPr>
          <w:rFonts w:ascii="Calibri Light" w:hAnsi="Calibri Light"/>
          <w:b/>
        </w:rPr>
        <w:t xml:space="preserve">Proyecto de Ley </w:t>
      </w:r>
      <w:r w:rsidRPr="00211399">
        <w:rPr>
          <w:rFonts w:ascii="Calibri Light" w:hAnsi="Calibri Light"/>
          <w:b/>
          <w:vertAlign w:val="superscript"/>
        </w:rPr>
        <w:footnoteReference w:id="1"/>
      </w:r>
    </w:p>
    <w:p w:rsidR="000C6274" w:rsidRPr="00211399" w:rsidRDefault="000C6274" w:rsidP="0067625B">
      <w:pPr>
        <w:spacing w:before="120" w:line="360" w:lineRule="auto"/>
        <w:jc w:val="both"/>
        <w:rPr>
          <w:rFonts w:ascii="Calibri Light" w:hAnsi="Calibri Light"/>
        </w:rPr>
      </w:pPr>
      <w:r w:rsidRPr="00211399">
        <w:rPr>
          <w:rFonts w:ascii="Calibri Light" w:hAnsi="Calibri Light"/>
        </w:rPr>
        <w:t xml:space="preserve">El proyecto consta de cuatro artículos y una disposición transitoria, en ellos se establece el beneficio de la gratuidad para estudiantes perteneciente a los primeros sietes deciles de </w:t>
      </w:r>
      <w:proofErr w:type="gramStart"/>
      <w:r w:rsidRPr="00211399">
        <w:rPr>
          <w:rFonts w:ascii="Calibri Light" w:hAnsi="Calibri Light"/>
        </w:rPr>
        <w:t>menor</w:t>
      </w:r>
      <w:proofErr w:type="gramEnd"/>
      <w:r w:rsidRPr="00211399">
        <w:rPr>
          <w:rFonts w:ascii="Calibri Light" w:hAnsi="Calibri Light"/>
        </w:rPr>
        <w:t xml:space="preserve"> ingreso, señalando que ello sería posible sin necesidad de que los ingresos fiscales estructurales representen al menos un 23,5% del PIB tendencial del país, en los dos años inmediatamente anteriores. También, se entrega las matices de cómo se llevaría a cabo este financiamiento, según las disposiciones permanentes y transitorias de la Ley de Educación Superior, respecto al cálculo como de los requisitos que deben cumplir las instituciones y los alumnos beneficiarios. </w:t>
      </w:r>
    </w:p>
    <w:p w:rsidR="000C6274" w:rsidRPr="00211399" w:rsidRDefault="000C6274" w:rsidP="0067625B">
      <w:pPr>
        <w:numPr>
          <w:ilvl w:val="0"/>
          <w:numId w:val="28"/>
        </w:numPr>
        <w:spacing w:before="120" w:line="360" w:lineRule="auto"/>
        <w:jc w:val="both"/>
        <w:rPr>
          <w:rFonts w:ascii="Calibri Light" w:hAnsi="Calibri Light"/>
          <w:b/>
        </w:rPr>
      </w:pPr>
      <w:r w:rsidRPr="00211399">
        <w:rPr>
          <w:rFonts w:ascii="Calibri Light" w:hAnsi="Calibri Light"/>
          <w:b/>
        </w:rPr>
        <w:t>Objetivo de proyecto</w:t>
      </w:r>
    </w:p>
    <w:p w:rsidR="000C6274" w:rsidRPr="00211399" w:rsidRDefault="000C6274" w:rsidP="0067625B">
      <w:pPr>
        <w:spacing w:before="120" w:line="360" w:lineRule="auto"/>
        <w:jc w:val="both"/>
        <w:rPr>
          <w:rFonts w:ascii="Calibri Light" w:hAnsi="Calibri Light"/>
        </w:rPr>
      </w:pPr>
      <w:r w:rsidRPr="00211399">
        <w:rPr>
          <w:rFonts w:ascii="Calibri Light" w:hAnsi="Calibri Light"/>
        </w:rPr>
        <w:t xml:space="preserve">Extender el beneficio de la gratuidad a aquellos estudiantes que provienen de familias pertenecientes al séptimo decil socioeconómico y que asisten a los CFT e IP adscritos al sistema de financiamiento institucional para la gratuidad. </w:t>
      </w:r>
    </w:p>
    <w:p w:rsidR="000C6274" w:rsidRPr="00211399" w:rsidRDefault="000C6274" w:rsidP="0067625B">
      <w:pPr>
        <w:spacing w:before="120" w:line="360" w:lineRule="auto"/>
        <w:jc w:val="both"/>
        <w:rPr>
          <w:rFonts w:ascii="Calibri Light" w:hAnsi="Calibri Light"/>
        </w:rPr>
      </w:pPr>
      <w:r w:rsidRPr="00211399">
        <w:rPr>
          <w:rFonts w:ascii="Calibri Light" w:hAnsi="Calibri Light"/>
          <w:b/>
        </w:rPr>
        <w:t>Artículo 1:</w:t>
      </w:r>
      <w:r w:rsidRPr="00211399">
        <w:rPr>
          <w:rFonts w:ascii="Calibri Light" w:hAnsi="Calibri Light"/>
        </w:rPr>
        <w:t xml:space="preserve"> En este artículo se establece que desde el 2019 los estudiantes que pertenezcan a los primeros siete deciles de ingreso podrán acceder al beneficio de la gratuidad en los CFT e IP adscritos a ella, conforme a la obligación establecida en los artículos 103 y siguientes de la Ley de Educación Superior. </w:t>
      </w:r>
    </w:p>
    <w:p w:rsidR="000C6274" w:rsidRPr="00211399" w:rsidRDefault="000C6274" w:rsidP="0067625B">
      <w:pPr>
        <w:spacing w:before="120" w:line="360" w:lineRule="auto"/>
        <w:jc w:val="both"/>
        <w:rPr>
          <w:rFonts w:ascii="Calibri Light" w:hAnsi="Calibri Light"/>
        </w:rPr>
      </w:pPr>
      <w:r w:rsidRPr="00211399">
        <w:rPr>
          <w:rFonts w:ascii="Calibri Light" w:hAnsi="Calibri Light"/>
        </w:rPr>
        <w:t xml:space="preserve">Esto es sin perjuicio del cronograma general de aplicación del artículo trigésimo cuarto transitorio de la Ley de Educación Superior. Es por ello, que quienes pertenezcan a los </w:t>
      </w:r>
      <w:proofErr w:type="spellStart"/>
      <w:r w:rsidRPr="00211399">
        <w:rPr>
          <w:rFonts w:ascii="Calibri Light" w:hAnsi="Calibri Light"/>
        </w:rPr>
        <w:lastRenderedPageBreak/>
        <w:t>dec.iles</w:t>
      </w:r>
      <w:proofErr w:type="spellEnd"/>
      <w:r w:rsidRPr="00211399">
        <w:rPr>
          <w:rFonts w:ascii="Calibri Light" w:hAnsi="Calibri Light"/>
        </w:rPr>
        <w:t xml:space="preserve"> octava, noveno y décimo se regirán a los prescrito a la letrea c) y siguientes del citado artículo. </w:t>
      </w:r>
    </w:p>
    <w:p w:rsidR="000C6274" w:rsidRPr="00211399" w:rsidRDefault="000C6274" w:rsidP="0067625B">
      <w:pPr>
        <w:spacing w:before="120" w:line="360" w:lineRule="auto"/>
        <w:jc w:val="both"/>
        <w:rPr>
          <w:rFonts w:ascii="Calibri Light" w:hAnsi="Calibri Light"/>
        </w:rPr>
      </w:pPr>
      <w:r w:rsidRPr="00211399">
        <w:rPr>
          <w:rFonts w:ascii="Calibri Light" w:hAnsi="Calibri Light"/>
          <w:b/>
        </w:rPr>
        <w:t>Artículo 2:</w:t>
      </w:r>
      <w:r w:rsidRPr="00211399">
        <w:rPr>
          <w:rFonts w:ascii="Calibri Light" w:hAnsi="Calibri Light"/>
        </w:rPr>
        <w:t xml:space="preserve"> Las instituciones de educación superior y estudiantes beneficiarios de la gratuidad, deberán cumplir los requisitos y reglas establecidos en el Título V y en el párrafo 7° de las disposiciones transitorias de la Ley de Educación Superior. </w:t>
      </w:r>
    </w:p>
    <w:p w:rsidR="000C6274" w:rsidRPr="00211399" w:rsidRDefault="000C6274" w:rsidP="0067625B">
      <w:pPr>
        <w:spacing w:before="120" w:line="360" w:lineRule="auto"/>
        <w:jc w:val="both"/>
        <w:rPr>
          <w:rFonts w:ascii="Calibri Light" w:hAnsi="Calibri Light"/>
        </w:rPr>
      </w:pPr>
      <w:r w:rsidRPr="00211399">
        <w:rPr>
          <w:rFonts w:ascii="Calibri Light" w:hAnsi="Calibri Light"/>
          <w:b/>
        </w:rPr>
        <w:t>Artículo 3:</w:t>
      </w:r>
      <w:r w:rsidRPr="00211399">
        <w:rPr>
          <w:rFonts w:ascii="Calibri Light" w:hAnsi="Calibri Light"/>
        </w:rPr>
        <w:t xml:space="preserve"> Mientras no se encuentren vigentes la o las resoluciones exentas que establezcan los valores regulados de arancel, derechos básicos de matrícula y cobros por concepto de titulación o graduación de un grupo de carreras o programas de estudio determinado, dictadas en conformidad a lo establecido en el Título V de la Ley de Educación Superior, el cálculo del arancel regulado y los derechos básicos de matrícula para las instituciones de educación superior adscritas al Financiamiento Institucional para la Gratuidad señaladas en el inciso primero del artículo 1° de la presente ley, se realizará de conformidad a lo establecido en el artículo trigésimo octavo transitorio de la Ley de Educación Superior, sin que sea aplicable el cronograma a que hace referencia su literal a).</w:t>
      </w:r>
    </w:p>
    <w:p w:rsidR="000C6274" w:rsidRPr="00211399" w:rsidRDefault="000C6274" w:rsidP="0067625B">
      <w:pPr>
        <w:spacing w:before="120" w:line="360" w:lineRule="auto"/>
        <w:jc w:val="both"/>
        <w:rPr>
          <w:rFonts w:ascii="Calibri Light" w:hAnsi="Calibri Light"/>
        </w:rPr>
      </w:pPr>
      <w:r w:rsidRPr="00211399">
        <w:rPr>
          <w:rFonts w:ascii="Calibri Light" w:hAnsi="Calibri Light"/>
          <w:b/>
        </w:rPr>
        <w:t xml:space="preserve">Artículo 4: </w:t>
      </w:r>
      <w:r w:rsidRPr="00211399">
        <w:rPr>
          <w:rFonts w:ascii="Calibri Light" w:hAnsi="Calibri Light"/>
        </w:rPr>
        <w:t xml:space="preserve">Si existe un mayor gasto fiscal al que irroga la aplicación de esa ley se financiara con cargo al presupuesto del Ministerio de Educación. Sin embargo, el Ministerio de Hacienda podrá suplementar dicho presupuesto con cargo a la Partida Presupuestaria. </w:t>
      </w:r>
    </w:p>
    <w:p w:rsidR="000C6274" w:rsidRPr="00211399" w:rsidRDefault="000C6274" w:rsidP="0067625B">
      <w:pPr>
        <w:spacing w:before="120" w:line="360" w:lineRule="auto"/>
        <w:jc w:val="both"/>
        <w:rPr>
          <w:rFonts w:ascii="Calibri Light" w:hAnsi="Calibri Light"/>
        </w:rPr>
      </w:pPr>
      <w:r w:rsidRPr="00211399">
        <w:rPr>
          <w:rFonts w:ascii="Calibri Light" w:hAnsi="Calibri Light"/>
          <w:b/>
        </w:rPr>
        <w:t>Artículo Transitorio</w:t>
      </w:r>
      <w:r w:rsidRPr="00211399">
        <w:rPr>
          <w:rFonts w:ascii="Calibri Light" w:hAnsi="Calibri Light"/>
        </w:rPr>
        <w:t>: Para el año 2019, podrán ingresar al financiamiento institucional para la gratuidad, según las reglas establecidas en esta ley, los CFT  y/o IP que cumplan con los requisitos y reglas establecidas en el Título V y en el párrafo 7° de las disposiciones transitorias de la Ley de Educación Superior al 30 de junio 2018.</w:t>
      </w:r>
    </w:p>
    <w:p w:rsidR="0023471C" w:rsidRPr="0023471C" w:rsidRDefault="00FE27AE" w:rsidP="000C62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76" w:lineRule="auto"/>
        <w:jc w:val="both"/>
        <w:rPr>
          <w:rFonts w:ascii="Calibri" w:hAnsi="Calibri" w:cs="Calibri"/>
          <w:lang w:val="es-ES_tradnl" w:eastAsia="es-ES"/>
        </w:rPr>
      </w:pPr>
      <w:r w:rsidRPr="000334BE">
        <w:rPr>
          <w:rFonts w:ascii="Calibri" w:hAnsi="Calibri" w:cs="Calibri"/>
          <w:b/>
          <w:bCs/>
          <w:u w:val="single"/>
          <w:lang w:val="es-ES" w:eastAsia="es-ES"/>
        </w:rPr>
        <w:pict>
          <v:shape id="_x0000_s1031" type="#_x0000_t202" style="position:absolute;left:0;text-align:left;margin-left:0;margin-top:17.1pt;width:439.45pt;height:34.5pt;z-index:3;mso-wrap-edited:f" wrapcoords="-36 0 -36 20660 21600 20660 21600 0 -36 0" fillcolor="#587993" stroked="f" strokecolor="teal" strokeweight="1.5pt">
            <v:textbox style="mso-next-textbox:#_x0000_s1031">
              <w:txbxContent>
                <w:p w:rsidR="009A4BA4" w:rsidRPr="003C251A" w:rsidRDefault="009A4BA4" w:rsidP="009A4BA4">
                  <w:pPr>
                    <w:jc w:val="center"/>
                    <w:rPr>
                      <w:rFonts w:ascii="Times New Roman" w:hAnsi="Times New Roman"/>
                      <w:b/>
                      <w:bCs/>
                      <w:smallCaps/>
                      <w:color w:val="FFFFFF"/>
                      <w:spacing w:val="20"/>
                      <w:sz w:val="28"/>
                      <w:szCs w:val="28"/>
                    </w:rPr>
                  </w:pPr>
                  <w:r>
                    <w:rPr>
                      <w:rFonts w:ascii="Times New Roman" w:hAnsi="Times New Roman"/>
                      <w:b/>
                      <w:bCs/>
                      <w:smallCaps/>
                      <w:color w:val="FFFFFF"/>
                      <w:spacing w:val="20"/>
                      <w:sz w:val="28"/>
                      <w:szCs w:val="28"/>
                    </w:rPr>
                    <w:t>Comentarios</w:t>
                  </w:r>
                </w:p>
              </w:txbxContent>
            </v:textbox>
            <w10:wrap type="through"/>
          </v:shape>
        </w:pict>
      </w:r>
    </w:p>
    <w:p w:rsidR="005A37AF" w:rsidRPr="005A37AF" w:rsidRDefault="005A37AF" w:rsidP="005A37AF">
      <w:pPr>
        <w:spacing w:before="120" w:line="360" w:lineRule="auto"/>
        <w:jc w:val="both"/>
        <w:rPr>
          <w:rFonts w:ascii="Calibri Light" w:hAnsi="Calibri Light"/>
        </w:rPr>
      </w:pPr>
      <w:r>
        <w:rPr>
          <w:rFonts w:ascii="Calibri Light" w:hAnsi="Calibri Light"/>
        </w:rPr>
        <w:t>E</w:t>
      </w:r>
      <w:bookmarkStart w:id="0" w:name="_GoBack"/>
      <w:bookmarkEnd w:id="0"/>
      <w:r w:rsidRPr="005A37AF">
        <w:rPr>
          <w:rFonts w:ascii="Calibri Light" w:hAnsi="Calibri Light"/>
        </w:rPr>
        <w:t xml:space="preserve">l proyecto señala que en 2017, 511.487 alumnos estudiaban carreras en CFT o IP, esta cifra correspondería al 43% del total de matrículas de pregrado. Sin embargo, la distribución de recursos ha sido desigual entre quienes van a la universidad y quienes van a </w:t>
      </w:r>
      <w:r w:rsidRPr="005A37AF">
        <w:rPr>
          <w:rFonts w:ascii="Calibri Light" w:hAnsi="Calibri Light"/>
        </w:rPr>
        <w:lastRenderedPageBreak/>
        <w:t xml:space="preserve">los CFT e IP. Ejemplo de dicha desigualdad, se refleja en los recursos destinados anualmente en gratuidad, becas y créditos, ya que un 78% de dichos recursos se entrega a estudiantes universitarios, y solo un 22% a quienes integran la educación técnico profesional. Es por ello, que el proyecto busca que el beneficio de la gratuidad avance hacía las familias pertenecientes al séptimo decil socioeconómico de los CFT e IP para el año 2019, sin necesidad de que los ingresos fiscales estructurales representen el 23,5% del PIB tendencial del país, como se proponía en la Reforma de Educación Superior. </w:t>
      </w:r>
    </w:p>
    <w:p w:rsidR="005A37AF" w:rsidRPr="005A37AF" w:rsidRDefault="005A37AF" w:rsidP="005A37AF">
      <w:pPr>
        <w:spacing w:before="120" w:line="360" w:lineRule="auto"/>
        <w:jc w:val="both"/>
        <w:rPr>
          <w:rFonts w:ascii="Calibri Light" w:hAnsi="Calibri Light"/>
        </w:rPr>
      </w:pPr>
      <w:r w:rsidRPr="005A37AF">
        <w:rPr>
          <w:rFonts w:ascii="Calibri Light" w:hAnsi="Calibri Light"/>
        </w:rPr>
        <w:t>Según lo estimado por el ejecutivo, esto tendría un costo de 310 mil millones anuales, beneficiaría a 13 mil alumnos, y permitiría aumentar la cobertura de gratuidad a 167 mil en el 2019.</w:t>
      </w:r>
    </w:p>
    <w:p w:rsidR="005A37AF" w:rsidRPr="005A37AF" w:rsidRDefault="005A37AF" w:rsidP="005A37AF">
      <w:pPr>
        <w:spacing w:before="120" w:line="360" w:lineRule="auto"/>
        <w:jc w:val="both"/>
        <w:rPr>
          <w:rFonts w:ascii="Calibri Light" w:hAnsi="Calibri Light"/>
        </w:rPr>
      </w:pPr>
      <w:r w:rsidRPr="005A37AF">
        <w:rPr>
          <w:rFonts w:ascii="Calibri Light" w:hAnsi="Calibri Light"/>
        </w:rPr>
        <w:t xml:space="preserve">Si bien, el proyecto busca equiparar las desigualdades que por años han afectado a los CFT e IP, -lo que es un acto de rectitud con los estudiantes pertenecientes a estas instituciones- creemos que antes de avanzar más en gratuidad, se debiera primero solucionar los problemas de déficit que ésta misma ha generado en las universidades y que podrían verse reflejados también en los CFT e IP. </w:t>
      </w:r>
    </w:p>
    <w:p w:rsidR="005B3D10" w:rsidRPr="0023471C" w:rsidRDefault="005B3D10" w:rsidP="000C6274">
      <w:pPr>
        <w:spacing w:before="120"/>
        <w:rPr>
          <w:rFonts w:ascii="Calibri" w:hAnsi="Calibri" w:cs="Calibri"/>
          <w:lang w:val="es-ES_tradnl" w:eastAsia="es-ES"/>
        </w:rPr>
      </w:pPr>
    </w:p>
    <w:sectPr w:rsidR="005B3D10" w:rsidRPr="0023471C" w:rsidSect="00771C32">
      <w:footerReference w:type="default" r:id="rId8"/>
      <w:headerReference w:type="first" r:id="rId9"/>
      <w:footerReference w:type="first" r:id="rId10"/>
      <w:pgSz w:w="12240" w:h="15840" w:code="119"/>
      <w:pgMar w:top="1418" w:right="1701" w:bottom="141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399" w:rsidRDefault="00211399">
      <w:r>
        <w:separator/>
      </w:r>
    </w:p>
  </w:endnote>
  <w:endnote w:type="continuationSeparator" w:id="0">
    <w:p w:rsidR="00211399" w:rsidRDefault="0021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720" w:rsidRPr="00C973FC" w:rsidRDefault="00BD7720" w:rsidP="00771C32">
    <w:pPr>
      <w:pStyle w:val="Encabezado"/>
      <w:spacing w:line="288" w:lineRule="auto"/>
      <w:jc w:val="center"/>
      <w:rPr>
        <w:b/>
        <w:color w:val="587993"/>
        <w:sz w:val="20"/>
        <w:szCs w:val="20"/>
      </w:rPr>
    </w:pPr>
  </w:p>
  <w:p w:rsidR="00BD7720" w:rsidRPr="00F41C69" w:rsidRDefault="00BD7720" w:rsidP="00771C32">
    <w:pPr>
      <w:pStyle w:val="Piedepgina"/>
      <w:tabs>
        <w:tab w:val="clear" w:pos="8838"/>
        <w:tab w:val="right" w:pos="9724"/>
      </w:tabs>
      <w:ind w:left="-935" w:right="-886"/>
      <w:jc w:val="center"/>
      <w:rPr>
        <w:rFonts w:ascii="Georgia" w:hAnsi="Georgia"/>
        <w:color w:val="4D4D4D"/>
        <w:spacing w:val="6"/>
        <w:sz w:val="16"/>
        <w:lang w:val="pt-BR"/>
      </w:rPr>
    </w:pPr>
    <w:r w:rsidRPr="009C603E">
      <w:rPr>
        <w:rFonts w:ascii="Georgia" w:hAnsi="Georgia"/>
        <w:color w:val="4D4D4D"/>
        <w:spacing w:val="6"/>
        <w:sz w:val="16"/>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7.4pt">
          <v:imagedata r:id="rId1" o:title="resumen a la sala"/>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720" w:rsidRDefault="00BD7720" w:rsidP="00771C32">
    <w:pPr>
      <w:pStyle w:val="Piedepgina"/>
      <w:tabs>
        <w:tab w:val="clear" w:pos="8838"/>
        <w:tab w:val="right" w:pos="9911"/>
      </w:tabs>
      <w:spacing w:line="312" w:lineRule="auto"/>
      <w:ind w:left="-1122" w:right="-1073"/>
      <w:jc w:val="center"/>
      <w:rPr>
        <w:rFonts w:ascii="Georgia" w:hAnsi="Georgia"/>
        <w:color w:val="4D4D4D"/>
        <w:spacing w:val="8"/>
        <w:sz w:val="16"/>
        <w:lang w:val="pt-BR"/>
      </w:rPr>
    </w:pPr>
  </w:p>
  <w:p w:rsidR="00BD7720" w:rsidRPr="00F41C69" w:rsidRDefault="00BD7720" w:rsidP="00771C32">
    <w:pPr>
      <w:pStyle w:val="Piedepgina"/>
      <w:tabs>
        <w:tab w:val="clear" w:pos="8838"/>
        <w:tab w:val="right" w:pos="9911"/>
      </w:tabs>
      <w:spacing w:line="312" w:lineRule="auto"/>
      <w:ind w:left="-1122" w:right="-1073"/>
      <w:jc w:val="center"/>
      <w:rPr>
        <w:rFonts w:ascii="Georgia" w:hAnsi="Georgia"/>
        <w:color w:val="4D4D4D"/>
        <w:spacing w:val="8"/>
        <w:sz w:val="16"/>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399" w:rsidRDefault="00211399">
      <w:r>
        <w:separator/>
      </w:r>
    </w:p>
  </w:footnote>
  <w:footnote w:type="continuationSeparator" w:id="0">
    <w:p w:rsidR="00211399" w:rsidRDefault="00211399">
      <w:r>
        <w:continuationSeparator/>
      </w:r>
    </w:p>
  </w:footnote>
  <w:footnote w:id="1">
    <w:p w:rsidR="000C6274" w:rsidRPr="00933CC5" w:rsidRDefault="000C6274" w:rsidP="000C6274">
      <w:pPr>
        <w:pStyle w:val="Textonotapie"/>
        <w:rPr>
          <w:lang w:val="es-CL"/>
        </w:rPr>
      </w:pPr>
      <w:r>
        <w:rPr>
          <w:rStyle w:val="Refdenotaalpie"/>
        </w:rPr>
        <w:footnoteRef/>
      </w:r>
      <w:r>
        <w:t xml:space="preserve"> </w:t>
      </w:r>
      <w:r>
        <w:rPr>
          <w:lang w:val="es-CL"/>
        </w:rPr>
        <w:t>Mensaje del Proyecto de Ley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720" w:rsidRDefault="00321382" w:rsidP="0005206A">
    <w:pPr>
      <w:pStyle w:val="Encabezado"/>
      <w:ind w:left="-993"/>
    </w:pPr>
    <w:r w:rsidRPr="00321382">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6" type="#_x0000_t75" style="width:551.7pt;height:64.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B100A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EB5A6868"/>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9A0F64"/>
    <w:multiLevelType w:val="hybridMultilevel"/>
    <w:tmpl w:val="4D80C138"/>
    <w:lvl w:ilvl="0" w:tplc="14E042B2">
      <w:start w:val="1"/>
      <w:numFmt w:val="bullet"/>
      <w:lvlText w:val="•"/>
      <w:lvlJc w:val="left"/>
      <w:pPr>
        <w:tabs>
          <w:tab w:val="num" w:pos="720"/>
        </w:tabs>
        <w:ind w:left="720" w:hanging="360"/>
      </w:pPr>
      <w:rPr>
        <w:rFonts w:ascii="Arial" w:hAnsi="Arial" w:hint="default"/>
      </w:rPr>
    </w:lvl>
    <w:lvl w:ilvl="1" w:tplc="11E8374E" w:tentative="1">
      <w:start w:val="1"/>
      <w:numFmt w:val="bullet"/>
      <w:lvlText w:val="•"/>
      <w:lvlJc w:val="left"/>
      <w:pPr>
        <w:tabs>
          <w:tab w:val="num" w:pos="1440"/>
        </w:tabs>
        <w:ind w:left="1440" w:hanging="360"/>
      </w:pPr>
      <w:rPr>
        <w:rFonts w:ascii="Arial" w:hAnsi="Arial" w:hint="default"/>
      </w:rPr>
    </w:lvl>
    <w:lvl w:ilvl="2" w:tplc="F74241E6" w:tentative="1">
      <w:start w:val="1"/>
      <w:numFmt w:val="bullet"/>
      <w:lvlText w:val="•"/>
      <w:lvlJc w:val="left"/>
      <w:pPr>
        <w:tabs>
          <w:tab w:val="num" w:pos="2160"/>
        </w:tabs>
        <w:ind w:left="2160" w:hanging="360"/>
      </w:pPr>
      <w:rPr>
        <w:rFonts w:ascii="Arial" w:hAnsi="Arial" w:hint="default"/>
      </w:rPr>
    </w:lvl>
    <w:lvl w:ilvl="3" w:tplc="6DF0174C" w:tentative="1">
      <w:start w:val="1"/>
      <w:numFmt w:val="bullet"/>
      <w:lvlText w:val="•"/>
      <w:lvlJc w:val="left"/>
      <w:pPr>
        <w:tabs>
          <w:tab w:val="num" w:pos="2880"/>
        </w:tabs>
        <w:ind w:left="2880" w:hanging="360"/>
      </w:pPr>
      <w:rPr>
        <w:rFonts w:ascii="Arial" w:hAnsi="Arial" w:hint="default"/>
      </w:rPr>
    </w:lvl>
    <w:lvl w:ilvl="4" w:tplc="2A14AC70" w:tentative="1">
      <w:start w:val="1"/>
      <w:numFmt w:val="bullet"/>
      <w:lvlText w:val="•"/>
      <w:lvlJc w:val="left"/>
      <w:pPr>
        <w:tabs>
          <w:tab w:val="num" w:pos="3600"/>
        </w:tabs>
        <w:ind w:left="3600" w:hanging="360"/>
      </w:pPr>
      <w:rPr>
        <w:rFonts w:ascii="Arial" w:hAnsi="Arial" w:hint="default"/>
      </w:rPr>
    </w:lvl>
    <w:lvl w:ilvl="5" w:tplc="E5CC642E" w:tentative="1">
      <w:start w:val="1"/>
      <w:numFmt w:val="bullet"/>
      <w:lvlText w:val="•"/>
      <w:lvlJc w:val="left"/>
      <w:pPr>
        <w:tabs>
          <w:tab w:val="num" w:pos="4320"/>
        </w:tabs>
        <w:ind w:left="4320" w:hanging="360"/>
      </w:pPr>
      <w:rPr>
        <w:rFonts w:ascii="Arial" w:hAnsi="Arial" w:hint="default"/>
      </w:rPr>
    </w:lvl>
    <w:lvl w:ilvl="6" w:tplc="CE985A06" w:tentative="1">
      <w:start w:val="1"/>
      <w:numFmt w:val="bullet"/>
      <w:lvlText w:val="•"/>
      <w:lvlJc w:val="left"/>
      <w:pPr>
        <w:tabs>
          <w:tab w:val="num" w:pos="5040"/>
        </w:tabs>
        <w:ind w:left="5040" w:hanging="360"/>
      </w:pPr>
      <w:rPr>
        <w:rFonts w:ascii="Arial" w:hAnsi="Arial" w:hint="default"/>
      </w:rPr>
    </w:lvl>
    <w:lvl w:ilvl="7" w:tplc="EB6E81E6" w:tentative="1">
      <w:start w:val="1"/>
      <w:numFmt w:val="bullet"/>
      <w:lvlText w:val="•"/>
      <w:lvlJc w:val="left"/>
      <w:pPr>
        <w:tabs>
          <w:tab w:val="num" w:pos="5760"/>
        </w:tabs>
        <w:ind w:left="5760" w:hanging="360"/>
      </w:pPr>
      <w:rPr>
        <w:rFonts w:ascii="Arial" w:hAnsi="Arial" w:hint="default"/>
      </w:rPr>
    </w:lvl>
    <w:lvl w:ilvl="8" w:tplc="BB727A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3E14DA"/>
    <w:multiLevelType w:val="hybridMultilevel"/>
    <w:tmpl w:val="D9144BB4"/>
    <w:lvl w:ilvl="0" w:tplc="040A0005">
      <w:start w:val="1"/>
      <w:numFmt w:val="bullet"/>
      <w:lvlText w:val=""/>
      <w:lvlJc w:val="left"/>
      <w:pPr>
        <w:ind w:left="360" w:hanging="360"/>
      </w:pPr>
      <w:rPr>
        <w:rFonts w:ascii="Wingdings" w:hAnsi="Wingdings" w:hint="default"/>
        <w:sz w:val="22"/>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16B5F8C"/>
    <w:multiLevelType w:val="hybridMultilevel"/>
    <w:tmpl w:val="7D549B78"/>
    <w:lvl w:ilvl="0" w:tplc="AEBCD52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1C90D50"/>
    <w:multiLevelType w:val="hybridMultilevel"/>
    <w:tmpl w:val="E182C7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04610C"/>
    <w:multiLevelType w:val="hybridMultilevel"/>
    <w:tmpl w:val="4E7C3B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391581B"/>
    <w:multiLevelType w:val="hybridMultilevel"/>
    <w:tmpl w:val="2DC410E6"/>
    <w:lvl w:ilvl="0" w:tplc="ADCAADF8">
      <w:start w:val="1"/>
      <w:numFmt w:val="decimal"/>
      <w:lvlText w:val="%1."/>
      <w:lvlJc w:val="left"/>
      <w:pPr>
        <w:ind w:left="720" w:hanging="360"/>
      </w:pPr>
      <w:rPr>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6F27639"/>
    <w:multiLevelType w:val="hybridMultilevel"/>
    <w:tmpl w:val="8070AD58"/>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9" w15:restartNumberingAfterBreak="0">
    <w:nsid w:val="25C70CE0"/>
    <w:multiLevelType w:val="hybridMultilevel"/>
    <w:tmpl w:val="49607E78"/>
    <w:lvl w:ilvl="0" w:tplc="F73C5F2A">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97D51D0"/>
    <w:multiLevelType w:val="hybridMultilevel"/>
    <w:tmpl w:val="C8526A4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B871967"/>
    <w:multiLevelType w:val="hybridMultilevel"/>
    <w:tmpl w:val="7B8876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BC721F3"/>
    <w:multiLevelType w:val="hybridMultilevel"/>
    <w:tmpl w:val="C5E43170"/>
    <w:lvl w:ilvl="0" w:tplc="AEBCD52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6CA2966"/>
    <w:multiLevelType w:val="hybridMultilevel"/>
    <w:tmpl w:val="A57CFDF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8914FCD"/>
    <w:multiLevelType w:val="hybridMultilevel"/>
    <w:tmpl w:val="4C12E1B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8EA1DD0"/>
    <w:multiLevelType w:val="hybridMultilevel"/>
    <w:tmpl w:val="BD642DA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A1E5821"/>
    <w:multiLevelType w:val="hybridMultilevel"/>
    <w:tmpl w:val="608C56D2"/>
    <w:lvl w:ilvl="0" w:tplc="1A6E5BD6">
      <w:start w:val="1"/>
      <w:numFmt w:val="bullet"/>
      <w:lvlText w:val="•"/>
      <w:lvlJc w:val="left"/>
      <w:pPr>
        <w:tabs>
          <w:tab w:val="num" w:pos="720"/>
        </w:tabs>
        <w:ind w:left="720" w:hanging="360"/>
      </w:pPr>
      <w:rPr>
        <w:rFonts w:ascii="Arial" w:hAnsi="Arial" w:hint="default"/>
      </w:rPr>
    </w:lvl>
    <w:lvl w:ilvl="1" w:tplc="8BFCDB5C" w:tentative="1">
      <w:start w:val="1"/>
      <w:numFmt w:val="bullet"/>
      <w:lvlText w:val="•"/>
      <w:lvlJc w:val="left"/>
      <w:pPr>
        <w:tabs>
          <w:tab w:val="num" w:pos="1440"/>
        </w:tabs>
        <w:ind w:left="1440" w:hanging="360"/>
      </w:pPr>
      <w:rPr>
        <w:rFonts w:ascii="Arial" w:hAnsi="Arial" w:hint="default"/>
      </w:rPr>
    </w:lvl>
    <w:lvl w:ilvl="2" w:tplc="05364478" w:tentative="1">
      <w:start w:val="1"/>
      <w:numFmt w:val="bullet"/>
      <w:lvlText w:val="•"/>
      <w:lvlJc w:val="left"/>
      <w:pPr>
        <w:tabs>
          <w:tab w:val="num" w:pos="2160"/>
        </w:tabs>
        <w:ind w:left="2160" w:hanging="360"/>
      </w:pPr>
      <w:rPr>
        <w:rFonts w:ascii="Arial" w:hAnsi="Arial" w:hint="default"/>
      </w:rPr>
    </w:lvl>
    <w:lvl w:ilvl="3" w:tplc="114CF678" w:tentative="1">
      <w:start w:val="1"/>
      <w:numFmt w:val="bullet"/>
      <w:lvlText w:val="•"/>
      <w:lvlJc w:val="left"/>
      <w:pPr>
        <w:tabs>
          <w:tab w:val="num" w:pos="2880"/>
        </w:tabs>
        <w:ind w:left="2880" w:hanging="360"/>
      </w:pPr>
      <w:rPr>
        <w:rFonts w:ascii="Arial" w:hAnsi="Arial" w:hint="default"/>
      </w:rPr>
    </w:lvl>
    <w:lvl w:ilvl="4" w:tplc="00BC83D0" w:tentative="1">
      <w:start w:val="1"/>
      <w:numFmt w:val="bullet"/>
      <w:lvlText w:val="•"/>
      <w:lvlJc w:val="left"/>
      <w:pPr>
        <w:tabs>
          <w:tab w:val="num" w:pos="3600"/>
        </w:tabs>
        <w:ind w:left="3600" w:hanging="360"/>
      </w:pPr>
      <w:rPr>
        <w:rFonts w:ascii="Arial" w:hAnsi="Arial" w:hint="default"/>
      </w:rPr>
    </w:lvl>
    <w:lvl w:ilvl="5" w:tplc="4068523A" w:tentative="1">
      <w:start w:val="1"/>
      <w:numFmt w:val="bullet"/>
      <w:lvlText w:val="•"/>
      <w:lvlJc w:val="left"/>
      <w:pPr>
        <w:tabs>
          <w:tab w:val="num" w:pos="4320"/>
        </w:tabs>
        <w:ind w:left="4320" w:hanging="360"/>
      </w:pPr>
      <w:rPr>
        <w:rFonts w:ascii="Arial" w:hAnsi="Arial" w:hint="default"/>
      </w:rPr>
    </w:lvl>
    <w:lvl w:ilvl="6" w:tplc="F5F210E8" w:tentative="1">
      <w:start w:val="1"/>
      <w:numFmt w:val="bullet"/>
      <w:lvlText w:val="•"/>
      <w:lvlJc w:val="left"/>
      <w:pPr>
        <w:tabs>
          <w:tab w:val="num" w:pos="5040"/>
        </w:tabs>
        <w:ind w:left="5040" w:hanging="360"/>
      </w:pPr>
      <w:rPr>
        <w:rFonts w:ascii="Arial" w:hAnsi="Arial" w:hint="default"/>
      </w:rPr>
    </w:lvl>
    <w:lvl w:ilvl="7" w:tplc="FE7C5D78" w:tentative="1">
      <w:start w:val="1"/>
      <w:numFmt w:val="bullet"/>
      <w:lvlText w:val="•"/>
      <w:lvlJc w:val="left"/>
      <w:pPr>
        <w:tabs>
          <w:tab w:val="num" w:pos="5760"/>
        </w:tabs>
        <w:ind w:left="5760" w:hanging="360"/>
      </w:pPr>
      <w:rPr>
        <w:rFonts w:ascii="Arial" w:hAnsi="Arial" w:hint="default"/>
      </w:rPr>
    </w:lvl>
    <w:lvl w:ilvl="8" w:tplc="594C30D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0FD7082"/>
    <w:multiLevelType w:val="hybridMultilevel"/>
    <w:tmpl w:val="76E24194"/>
    <w:lvl w:ilvl="0" w:tplc="040A0005">
      <w:start w:val="1"/>
      <w:numFmt w:val="bullet"/>
      <w:lvlText w:val=""/>
      <w:lvlJc w:val="left"/>
      <w:pPr>
        <w:ind w:left="1068" w:hanging="360"/>
      </w:pPr>
      <w:rPr>
        <w:rFonts w:ascii="Wingdings" w:hAnsi="Wingdings"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8" w15:restartNumberingAfterBreak="0">
    <w:nsid w:val="4DA91C26"/>
    <w:multiLevelType w:val="hybridMultilevel"/>
    <w:tmpl w:val="162618DE"/>
    <w:lvl w:ilvl="0" w:tplc="0C0A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F430AED"/>
    <w:multiLevelType w:val="hybridMultilevel"/>
    <w:tmpl w:val="3BF4848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02320DD"/>
    <w:multiLevelType w:val="hybridMultilevel"/>
    <w:tmpl w:val="0194D7C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38152B2"/>
    <w:multiLevelType w:val="hybridMultilevel"/>
    <w:tmpl w:val="851CFEF0"/>
    <w:lvl w:ilvl="0" w:tplc="CD84FDE8">
      <w:start w:val="1"/>
      <w:numFmt w:val="bullet"/>
      <w:lvlText w:val="•"/>
      <w:lvlJc w:val="left"/>
      <w:pPr>
        <w:tabs>
          <w:tab w:val="num" w:pos="720"/>
        </w:tabs>
        <w:ind w:left="720" w:hanging="360"/>
      </w:pPr>
      <w:rPr>
        <w:rFonts w:ascii="Arial" w:hAnsi="Arial" w:hint="default"/>
      </w:rPr>
    </w:lvl>
    <w:lvl w:ilvl="1" w:tplc="34AC2406" w:tentative="1">
      <w:start w:val="1"/>
      <w:numFmt w:val="bullet"/>
      <w:lvlText w:val="•"/>
      <w:lvlJc w:val="left"/>
      <w:pPr>
        <w:tabs>
          <w:tab w:val="num" w:pos="1440"/>
        </w:tabs>
        <w:ind w:left="1440" w:hanging="360"/>
      </w:pPr>
      <w:rPr>
        <w:rFonts w:ascii="Arial" w:hAnsi="Arial" w:hint="default"/>
      </w:rPr>
    </w:lvl>
    <w:lvl w:ilvl="2" w:tplc="42B448B4" w:tentative="1">
      <w:start w:val="1"/>
      <w:numFmt w:val="bullet"/>
      <w:lvlText w:val="•"/>
      <w:lvlJc w:val="left"/>
      <w:pPr>
        <w:tabs>
          <w:tab w:val="num" w:pos="2160"/>
        </w:tabs>
        <w:ind w:left="2160" w:hanging="360"/>
      </w:pPr>
      <w:rPr>
        <w:rFonts w:ascii="Arial" w:hAnsi="Arial" w:hint="default"/>
      </w:rPr>
    </w:lvl>
    <w:lvl w:ilvl="3" w:tplc="887EC5A0" w:tentative="1">
      <w:start w:val="1"/>
      <w:numFmt w:val="bullet"/>
      <w:lvlText w:val="•"/>
      <w:lvlJc w:val="left"/>
      <w:pPr>
        <w:tabs>
          <w:tab w:val="num" w:pos="2880"/>
        </w:tabs>
        <w:ind w:left="2880" w:hanging="360"/>
      </w:pPr>
      <w:rPr>
        <w:rFonts w:ascii="Arial" w:hAnsi="Arial" w:hint="default"/>
      </w:rPr>
    </w:lvl>
    <w:lvl w:ilvl="4" w:tplc="0C1CFD32" w:tentative="1">
      <w:start w:val="1"/>
      <w:numFmt w:val="bullet"/>
      <w:lvlText w:val="•"/>
      <w:lvlJc w:val="left"/>
      <w:pPr>
        <w:tabs>
          <w:tab w:val="num" w:pos="3600"/>
        </w:tabs>
        <w:ind w:left="3600" w:hanging="360"/>
      </w:pPr>
      <w:rPr>
        <w:rFonts w:ascii="Arial" w:hAnsi="Arial" w:hint="default"/>
      </w:rPr>
    </w:lvl>
    <w:lvl w:ilvl="5" w:tplc="26C22378" w:tentative="1">
      <w:start w:val="1"/>
      <w:numFmt w:val="bullet"/>
      <w:lvlText w:val="•"/>
      <w:lvlJc w:val="left"/>
      <w:pPr>
        <w:tabs>
          <w:tab w:val="num" w:pos="4320"/>
        </w:tabs>
        <w:ind w:left="4320" w:hanging="360"/>
      </w:pPr>
      <w:rPr>
        <w:rFonts w:ascii="Arial" w:hAnsi="Arial" w:hint="default"/>
      </w:rPr>
    </w:lvl>
    <w:lvl w:ilvl="6" w:tplc="07DC073C" w:tentative="1">
      <w:start w:val="1"/>
      <w:numFmt w:val="bullet"/>
      <w:lvlText w:val="•"/>
      <w:lvlJc w:val="left"/>
      <w:pPr>
        <w:tabs>
          <w:tab w:val="num" w:pos="5040"/>
        </w:tabs>
        <w:ind w:left="5040" w:hanging="360"/>
      </w:pPr>
      <w:rPr>
        <w:rFonts w:ascii="Arial" w:hAnsi="Arial" w:hint="default"/>
      </w:rPr>
    </w:lvl>
    <w:lvl w:ilvl="7" w:tplc="E3F4B7BA" w:tentative="1">
      <w:start w:val="1"/>
      <w:numFmt w:val="bullet"/>
      <w:lvlText w:val="•"/>
      <w:lvlJc w:val="left"/>
      <w:pPr>
        <w:tabs>
          <w:tab w:val="num" w:pos="5760"/>
        </w:tabs>
        <w:ind w:left="5760" w:hanging="360"/>
      </w:pPr>
      <w:rPr>
        <w:rFonts w:ascii="Arial" w:hAnsi="Arial" w:hint="default"/>
      </w:rPr>
    </w:lvl>
    <w:lvl w:ilvl="8" w:tplc="D1B8FF8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D07421"/>
    <w:multiLevelType w:val="hybridMultilevel"/>
    <w:tmpl w:val="AD922BE2"/>
    <w:lvl w:ilvl="0" w:tplc="040A001B">
      <w:start w:val="1"/>
      <w:numFmt w:val="lowerRoman"/>
      <w:lvlText w:val="%1."/>
      <w:lvlJc w:val="right"/>
      <w:pPr>
        <w:ind w:left="920" w:hanging="360"/>
      </w:pPr>
    </w:lvl>
    <w:lvl w:ilvl="1" w:tplc="040A0019" w:tentative="1">
      <w:start w:val="1"/>
      <w:numFmt w:val="lowerLetter"/>
      <w:lvlText w:val="%2."/>
      <w:lvlJc w:val="left"/>
      <w:pPr>
        <w:ind w:left="1640" w:hanging="360"/>
      </w:pPr>
    </w:lvl>
    <w:lvl w:ilvl="2" w:tplc="040A001B" w:tentative="1">
      <w:start w:val="1"/>
      <w:numFmt w:val="lowerRoman"/>
      <w:lvlText w:val="%3."/>
      <w:lvlJc w:val="right"/>
      <w:pPr>
        <w:ind w:left="2360" w:hanging="180"/>
      </w:pPr>
    </w:lvl>
    <w:lvl w:ilvl="3" w:tplc="040A000F" w:tentative="1">
      <w:start w:val="1"/>
      <w:numFmt w:val="decimal"/>
      <w:lvlText w:val="%4."/>
      <w:lvlJc w:val="left"/>
      <w:pPr>
        <w:ind w:left="3080" w:hanging="360"/>
      </w:pPr>
    </w:lvl>
    <w:lvl w:ilvl="4" w:tplc="040A0019" w:tentative="1">
      <w:start w:val="1"/>
      <w:numFmt w:val="lowerLetter"/>
      <w:lvlText w:val="%5."/>
      <w:lvlJc w:val="left"/>
      <w:pPr>
        <w:ind w:left="3800" w:hanging="360"/>
      </w:pPr>
    </w:lvl>
    <w:lvl w:ilvl="5" w:tplc="040A001B" w:tentative="1">
      <w:start w:val="1"/>
      <w:numFmt w:val="lowerRoman"/>
      <w:lvlText w:val="%6."/>
      <w:lvlJc w:val="right"/>
      <w:pPr>
        <w:ind w:left="4520" w:hanging="180"/>
      </w:pPr>
    </w:lvl>
    <w:lvl w:ilvl="6" w:tplc="040A000F" w:tentative="1">
      <w:start w:val="1"/>
      <w:numFmt w:val="decimal"/>
      <w:lvlText w:val="%7."/>
      <w:lvlJc w:val="left"/>
      <w:pPr>
        <w:ind w:left="5240" w:hanging="360"/>
      </w:pPr>
    </w:lvl>
    <w:lvl w:ilvl="7" w:tplc="040A0019" w:tentative="1">
      <w:start w:val="1"/>
      <w:numFmt w:val="lowerLetter"/>
      <w:lvlText w:val="%8."/>
      <w:lvlJc w:val="left"/>
      <w:pPr>
        <w:ind w:left="5960" w:hanging="360"/>
      </w:pPr>
    </w:lvl>
    <w:lvl w:ilvl="8" w:tplc="040A001B" w:tentative="1">
      <w:start w:val="1"/>
      <w:numFmt w:val="lowerRoman"/>
      <w:lvlText w:val="%9."/>
      <w:lvlJc w:val="right"/>
      <w:pPr>
        <w:ind w:left="6680" w:hanging="180"/>
      </w:pPr>
    </w:lvl>
  </w:abstractNum>
  <w:abstractNum w:abstractNumId="23" w15:restartNumberingAfterBreak="0">
    <w:nsid w:val="5B2C7B03"/>
    <w:multiLevelType w:val="hybridMultilevel"/>
    <w:tmpl w:val="49B61DFE"/>
    <w:lvl w:ilvl="0" w:tplc="D9228F9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EAE58ED"/>
    <w:multiLevelType w:val="hybridMultilevel"/>
    <w:tmpl w:val="53929402"/>
    <w:lvl w:ilvl="0" w:tplc="5BBA7872">
      <w:start w:val="3"/>
      <w:numFmt w:val="bullet"/>
      <w:lvlText w:val="-"/>
      <w:lvlJc w:val="left"/>
      <w:pPr>
        <w:ind w:left="1080" w:hanging="360"/>
      </w:pPr>
      <w:rPr>
        <w:rFonts w:ascii="Calibri" w:eastAsia="Times New Roman"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5" w15:restartNumberingAfterBreak="0">
    <w:nsid w:val="722A130D"/>
    <w:multiLevelType w:val="hybridMultilevel"/>
    <w:tmpl w:val="0388BBBE"/>
    <w:lvl w:ilvl="0" w:tplc="040A001B">
      <w:start w:val="1"/>
      <w:numFmt w:val="low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75FB62E6"/>
    <w:multiLevelType w:val="hybridMultilevel"/>
    <w:tmpl w:val="CCE2A6B8"/>
    <w:lvl w:ilvl="0" w:tplc="FC4A2628">
      <w:start w:val="1"/>
      <w:numFmt w:val="bullet"/>
      <w:lvlText w:val="•"/>
      <w:lvlJc w:val="left"/>
      <w:pPr>
        <w:ind w:left="720" w:hanging="360"/>
      </w:pPr>
      <w:rPr>
        <w:rFonts w:ascii="Arial" w:hAnsi="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7F897EF3"/>
    <w:multiLevelType w:val="hybridMultilevel"/>
    <w:tmpl w:val="2D42C326"/>
    <w:lvl w:ilvl="0" w:tplc="FC4A2628">
      <w:start w:val="1"/>
      <w:numFmt w:val="bullet"/>
      <w:lvlText w:val="•"/>
      <w:lvlJc w:val="left"/>
      <w:pPr>
        <w:tabs>
          <w:tab w:val="num" w:pos="720"/>
        </w:tabs>
        <w:ind w:left="720" w:hanging="360"/>
      </w:pPr>
      <w:rPr>
        <w:rFonts w:ascii="Arial" w:hAnsi="Arial" w:hint="default"/>
      </w:rPr>
    </w:lvl>
    <w:lvl w:ilvl="1" w:tplc="44586706" w:tentative="1">
      <w:start w:val="1"/>
      <w:numFmt w:val="bullet"/>
      <w:lvlText w:val="•"/>
      <w:lvlJc w:val="left"/>
      <w:pPr>
        <w:tabs>
          <w:tab w:val="num" w:pos="1440"/>
        </w:tabs>
        <w:ind w:left="1440" w:hanging="360"/>
      </w:pPr>
      <w:rPr>
        <w:rFonts w:ascii="Arial" w:hAnsi="Arial" w:hint="default"/>
      </w:rPr>
    </w:lvl>
    <w:lvl w:ilvl="2" w:tplc="E9DC56B2" w:tentative="1">
      <w:start w:val="1"/>
      <w:numFmt w:val="bullet"/>
      <w:lvlText w:val="•"/>
      <w:lvlJc w:val="left"/>
      <w:pPr>
        <w:tabs>
          <w:tab w:val="num" w:pos="2160"/>
        </w:tabs>
        <w:ind w:left="2160" w:hanging="360"/>
      </w:pPr>
      <w:rPr>
        <w:rFonts w:ascii="Arial" w:hAnsi="Arial" w:hint="default"/>
      </w:rPr>
    </w:lvl>
    <w:lvl w:ilvl="3" w:tplc="4A563EB6" w:tentative="1">
      <w:start w:val="1"/>
      <w:numFmt w:val="bullet"/>
      <w:lvlText w:val="•"/>
      <w:lvlJc w:val="left"/>
      <w:pPr>
        <w:tabs>
          <w:tab w:val="num" w:pos="2880"/>
        </w:tabs>
        <w:ind w:left="2880" w:hanging="360"/>
      </w:pPr>
      <w:rPr>
        <w:rFonts w:ascii="Arial" w:hAnsi="Arial" w:hint="default"/>
      </w:rPr>
    </w:lvl>
    <w:lvl w:ilvl="4" w:tplc="54C808E8" w:tentative="1">
      <w:start w:val="1"/>
      <w:numFmt w:val="bullet"/>
      <w:lvlText w:val="•"/>
      <w:lvlJc w:val="left"/>
      <w:pPr>
        <w:tabs>
          <w:tab w:val="num" w:pos="3600"/>
        </w:tabs>
        <w:ind w:left="3600" w:hanging="360"/>
      </w:pPr>
      <w:rPr>
        <w:rFonts w:ascii="Arial" w:hAnsi="Arial" w:hint="default"/>
      </w:rPr>
    </w:lvl>
    <w:lvl w:ilvl="5" w:tplc="EA8A466E" w:tentative="1">
      <w:start w:val="1"/>
      <w:numFmt w:val="bullet"/>
      <w:lvlText w:val="•"/>
      <w:lvlJc w:val="left"/>
      <w:pPr>
        <w:tabs>
          <w:tab w:val="num" w:pos="4320"/>
        </w:tabs>
        <w:ind w:left="4320" w:hanging="360"/>
      </w:pPr>
      <w:rPr>
        <w:rFonts w:ascii="Arial" w:hAnsi="Arial" w:hint="default"/>
      </w:rPr>
    </w:lvl>
    <w:lvl w:ilvl="6" w:tplc="6D862258" w:tentative="1">
      <w:start w:val="1"/>
      <w:numFmt w:val="bullet"/>
      <w:lvlText w:val="•"/>
      <w:lvlJc w:val="left"/>
      <w:pPr>
        <w:tabs>
          <w:tab w:val="num" w:pos="5040"/>
        </w:tabs>
        <w:ind w:left="5040" w:hanging="360"/>
      </w:pPr>
      <w:rPr>
        <w:rFonts w:ascii="Arial" w:hAnsi="Arial" w:hint="default"/>
      </w:rPr>
    </w:lvl>
    <w:lvl w:ilvl="7" w:tplc="09DCB0F6" w:tentative="1">
      <w:start w:val="1"/>
      <w:numFmt w:val="bullet"/>
      <w:lvlText w:val="•"/>
      <w:lvlJc w:val="left"/>
      <w:pPr>
        <w:tabs>
          <w:tab w:val="num" w:pos="5760"/>
        </w:tabs>
        <w:ind w:left="5760" w:hanging="360"/>
      </w:pPr>
      <w:rPr>
        <w:rFonts w:ascii="Arial" w:hAnsi="Arial" w:hint="default"/>
      </w:rPr>
    </w:lvl>
    <w:lvl w:ilvl="8" w:tplc="4BDEED0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8"/>
  </w:num>
  <w:num w:numId="3">
    <w:abstractNumId w:val="13"/>
  </w:num>
  <w:num w:numId="4">
    <w:abstractNumId w:val="5"/>
  </w:num>
  <w:num w:numId="5">
    <w:abstractNumId w:val="27"/>
  </w:num>
  <w:num w:numId="6">
    <w:abstractNumId w:val="2"/>
  </w:num>
  <w:num w:numId="7">
    <w:abstractNumId w:val="10"/>
  </w:num>
  <w:num w:numId="8">
    <w:abstractNumId w:val="0"/>
  </w:num>
  <w:num w:numId="9">
    <w:abstractNumId w:val="20"/>
  </w:num>
  <w:num w:numId="10">
    <w:abstractNumId w:val="6"/>
  </w:num>
  <w:num w:numId="11">
    <w:abstractNumId w:val="22"/>
  </w:num>
  <w:num w:numId="12">
    <w:abstractNumId w:val="25"/>
  </w:num>
  <w:num w:numId="13">
    <w:abstractNumId w:val="3"/>
  </w:num>
  <w:num w:numId="14">
    <w:abstractNumId w:val="16"/>
  </w:num>
  <w:num w:numId="15">
    <w:abstractNumId w:val="7"/>
  </w:num>
  <w:num w:numId="16">
    <w:abstractNumId w:val="17"/>
  </w:num>
  <w:num w:numId="17">
    <w:abstractNumId w:val="26"/>
  </w:num>
  <w:num w:numId="18">
    <w:abstractNumId w:val="21"/>
  </w:num>
  <w:num w:numId="19">
    <w:abstractNumId w:val="15"/>
  </w:num>
  <w:num w:numId="20">
    <w:abstractNumId w:val="11"/>
  </w:num>
  <w:num w:numId="21">
    <w:abstractNumId w:val="19"/>
  </w:num>
  <w:num w:numId="22">
    <w:abstractNumId w:val="24"/>
  </w:num>
  <w:num w:numId="23">
    <w:abstractNumId w:val="8"/>
  </w:num>
  <w:num w:numId="24">
    <w:abstractNumId w:val="23"/>
  </w:num>
  <w:num w:numId="25">
    <w:abstractNumId w:val="14"/>
  </w:num>
  <w:num w:numId="26">
    <w:abstractNumId w:val="9"/>
  </w:num>
  <w:num w:numId="27">
    <w:abstractNumId w:val="12"/>
  </w:num>
  <w:num w:numId="2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87"/>
  <w:displayVerticalDrawingGridEvery w:val="2"/>
  <w:noPunctuationKerning/>
  <w:characterSpacingControl w:val="doNotCompress"/>
  <w:hdrShapeDefaults>
    <o:shapedefaults v:ext="edit" spidmax="2049" style="mso-position-horizontal:center" fill="f" fillcolor="white" strokecolor="teal">
      <v:fill color="white" on="f"/>
      <v:stroke color="teal" weight="1.5pt"/>
      <o:colormru v:ext="edit" colors="#4d4d4d,#5f5f5f,#28517a,#3b6491,#587993"/>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415E"/>
    <w:rsid w:val="00003F58"/>
    <w:rsid w:val="0000635C"/>
    <w:rsid w:val="00011280"/>
    <w:rsid w:val="00015647"/>
    <w:rsid w:val="000167B7"/>
    <w:rsid w:val="00031CE5"/>
    <w:rsid w:val="00032A49"/>
    <w:rsid w:val="000334BE"/>
    <w:rsid w:val="000414D5"/>
    <w:rsid w:val="00044409"/>
    <w:rsid w:val="0005206A"/>
    <w:rsid w:val="00052789"/>
    <w:rsid w:val="000925D4"/>
    <w:rsid w:val="0009337F"/>
    <w:rsid w:val="000A0C27"/>
    <w:rsid w:val="000B2E33"/>
    <w:rsid w:val="000C0A2B"/>
    <w:rsid w:val="000C6256"/>
    <w:rsid w:val="000C6274"/>
    <w:rsid w:val="000D2EBE"/>
    <w:rsid w:val="000E0A00"/>
    <w:rsid w:val="000E1972"/>
    <w:rsid w:val="000E1BA8"/>
    <w:rsid w:val="000F7E44"/>
    <w:rsid w:val="001005B7"/>
    <w:rsid w:val="0011032E"/>
    <w:rsid w:val="00143280"/>
    <w:rsid w:val="00146322"/>
    <w:rsid w:val="001464C1"/>
    <w:rsid w:val="00146811"/>
    <w:rsid w:val="00150B3E"/>
    <w:rsid w:val="001563DF"/>
    <w:rsid w:val="0015766F"/>
    <w:rsid w:val="00162568"/>
    <w:rsid w:val="001627B8"/>
    <w:rsid w:val="0016396E"/>
    <w:rsid w:val="00181D70"/>
    <w:rsid w:val="00184C0B"/>
    <w:rsid w:val="00184D96"/>
    <w:rsid w:val="001D6BDB"/>
    <w:rsid w:val="001E0219"/>
    <w:rsid w:val="001F08FE"/>
    <w:rsid w:val="001F2B0D"/>
    <w:rsid w:val="00202B98"/>
    <w:rsid w:val="00211399"/>
    <w:rsid w:val="00212F34"/>
    <w:rsid w:val="002211EB"/>
    <w:rsid w:val="00230E5E"/>
    <w:rsid w:val="0023397C"/>
    <w:rsid w:val="0023471C"/>
    <w:rsid w:val="002352CE"/>
    <w:rsid w:val="00235FC4"/>
    <w:rsid w:val="00242F27"/>
    <w:rsid w:val="002502BD"/>
    <w:rsid w:val="00265392"/>
    <w:rsid w:val="002667D4"/>
    <w:rsid w:val="00267594"/>
    <w:rsid w:val="00280477"/>
    <w:rsid w:val="00296359"/>
    <w:rsid w:val="002A681F"/>
    <w:rsid w:val="002C1594"/>
    <w:rsid w:val="002D2D42"/>
    <w:rsid w:val="002E3ECF"/>
    <w:rsid w:val="0031128B"/>
    <w:rsid w:val="00314006"/>
    <w:rsid w:val="00321382"/>
    <w:rsid w:val="00322669"/>
    <w:rsid w:val="003301C6"/>
    <w:rsid w:val="00353F35"/>
    <w:rsid w:val="003603DD"/>
    <w:rsid w:val="00361AFC"/>
    <w:rsid w:val="00362209"/>
    <w:rsid w:val="00377FEE"/>
    <w:rsid w:val="00382895"/>
    <w:rsid w:val="00384944"/>
    <w:rsid w:val="003859C4"/>
    <w:rsid w:val="003B0C29"/>
    <w:rsid w:val="003B5AEF"/>
    <w:rsid w:val="003B7442"/>
    <w:rsid w:val="003B7FD5"/>
    <w:rsid w:val="003C5D04"/>
    <w:rsid w:val="003C6FD2"/>
    <w:rsid w:val="003E0DE6"/>
    <w:rsid w:val="004156F0"/>
    <w:rsid w:val="004159A6"/>
    <w:rsid w:val="00417ED1"/>
    <w:rsid w:val="004321D9"/>
    <w:rsid w:val="00440D12"/>
    <w:rsid w:val="0044635A"/>
    <w:rsid w:val="00446E35"/>
    <w:rsid w:val="00456C9B"/>
    <w:rsid w:val="0047503E"/>
    <w:rsid w:val="004B5684"/>
    <w:rsid w:val="004B573C"/>
    <w:rsid w:val="004B5AA1"/>
    <w:rsid w:val="004C0E6C"/>
    <w:rsid w:val="004C3DBC"/>
    <w:rsid w:val="004D205E"/>
    <w:rsid w:val="004E27FE"/>
    <w:rsid w:val="004E4F0B"/>
    <w:rsid w:val="004E5521"/>
    <w:rsid w:val="004E6028"/>
    <w:rsid w:val="004F4A0A"/>
    <w:rsid w:val="004F6F84"/>
    <w:rsid w:val="00500B50"/>
    <w:rsid w:val="00504141"/>
    <w:rsid w:val="005111C4"/>
    <w:rsid w:val="00523DDE"/>
    <w:rsid w:val="00543721"/>
    <w:rsid w:val="00544322"/>
    <w:rsid w:val="0054529D"/>
    <w:rsid w:val="00547E5B"/>
    <w:rsid w:val="00570FB6"/>
    <w:rsid w:val="00580639"/>
    <w:rsid w:val="005A18DE"/>
    <w:rsid w:val="005A3566"/>
    <w:rsid w:val="005A37AF"/>
    <w:rsid w:val="005A646E"/>
    <w:rsid w:val="005B3D10"/>
    <w:rsid w:val="005C0F89"/>
    <w:rsid w:val="005C3B5D"/>
    <w:rsid w:val="005F40AF"/>
    <w:rsid w:val="0060455D"/>
    <w:rsid w:val="006064F9"/>
    <w:rsid w:val="00606BD4"/>
    <w:rsid w:val="00613778"/>
    <w:rsid w:val="0063039D"/>
    <w:rsid w:val="00632B63"/>
    <w:rsid w:val="00644E8E"/>
    <w:rsid w:val="006452E0"/>
    <w:rsid w:val="00650D03"/>
    <w:rsid w:val="006553BB"/>
    <w:rsid w:val="00667478"/>
    <w:rsid w:val="0067625B"/>
    <w:rsid w:val="006845E9"/>
    <w:rsid w:val="00695F19"/>
    <w:rsid w:val="00697789"/>
    <w:rsid w:val="006A4623"/>
    <w:rsid w:val="006A67AF"/>
    <w:rsid w:val="006A6DA3"/>
    <w:rsid w:val="006A7B9A"/>
    <w:rsid w:val="006B2B26"/>
    <w:rsid w:val="006B6598"/>
    <w:rsid w:val="006C5078"/>
    <w:rsid w:val="006D1F3A"/>
    <w:rsid w:val="006D2A21"/>
    <w:rsid w:val="006F5D18"/>
    <w:rsid w:val="00705FF0"/>
    <w:rsid w:val="00725906"/>
    <w:rsid w:val="00730ADF"/>
    <w:rsid w:val="00733A81"/>
    <w:rsid w:val="007423E4"/>
    <w:rsid w:val="0074428B"/>
    <w:rsid w:val="007544AB"/>
    <w:rsid w:val="0075700E"/>
    <w:rsid w:val="0076369B"/>
    <w:rsid w:val="00771C32"/>
    <w:rsid w:val="00787097"/>
    <w:rsid w:val="007A03A4"/>
    <w:rsid w:val="007A404B"/>
    <w:rsid w:val="007C2E77"/>
    <w:rsid w:val="007D2C45"/>
    <w:rsid w:val="007D4E51"/>
    <w:rsid w:val="007E2535"/>
    <w:rsid w:val="007E54AD"/>
    <w:rsid w:val="008013AE"/>
    <w:rsid w:val="008169A8"/>
    <w:rsid w:val="0081793D"/>
    <w:rsid w:val="00835723"/>
    <w:rsid w:val="00884008"/>
    <w:rsid w:val="00884240"/>
    <w:rsid w:val="008B5E80"/>
    <w:rsid w:val="008B7CD5"/>
    <w:rsid w:val="008C7620"/>
    <w:rsid w:val="008D5B4F"/>
    <w:rsid w:val="008F4BBF"/>
    <w:rsid w:val="0090557F"/>
    <w:rsid w:val="00907E06"/>
    <w:rsid w:val="0092682D"/>
    <w:rsid w:val="00931234"/>
    <w:rsid w:val="00935832"/>
    <w:rsid w:val="00942108"/>
    <w:rsid w:val="00944E25"/>
    <w:rsid w:val="00945C11"/>
    <w:rsid w:val="00950B99"/>
    <w:rsid w:val="00952B12"/>
    <w:rsid w:val="009569F3"/>
    <w:rsid w:val="00956C70"/>
    <w:rsid w:val="00961529"/>
    <w:rsid w:val="00966916"/>
    <w:rsid w:val="00971584"/>
    <w:rsid w:val="0097613E"/>
    <w:rsid w:val="00994870"/>
    <w:rsid w:val="0099526C"/>
    <w:rsid w:val="009A41E4"/>
    <w:rsid w:val="009A4BA4"/>
    <w:rsid w:val="009C0460"/>
    <w:rsid w:val="009E1429"/>
    <w:rsid w:val="009F5F71"/>
    <w:rsid w:val="009F722D"/>
    <w:rsid w:val="009F7804"/>
    <w:rsid w:val="00A21201"/>
    <w:rsid w:val="00A3209B"/>
    <w:rsid w:val="00A46D6C"/>
    <w:rsid w:val="00A71279"/>
    <w:rsid w:val="00A86BDA"/>
    <w:rsid w:val="00A879B6"/>
    <w:rsid w:val="00A9175D"/>
    <w:rsid w:val="00A967FF"/>
    <w:rsid w:val="00A96D84"/>
    <w:rsid w:val="00AB3222"/>
    <w:rsid w:val="00AB3A91"/>
    <w:rsid w:val="00AB4259"/>
    <w:rsid w:val="00AB62A9"/>
    <w:rsid w:val="00AC1BA4"/>
    <w:rsid w:val="00AD22AE"/>
    <w:rsid w:val="00AE5B2C"/>
    <w:rsid w:val="00AF126B"/>
    <w:rsid w:val="00AF40AB"/>
    <w:rsid w:val="00AF5C01"/>
    <w:rsid w:val="00AF7CCB"/>
    <w:rsid w:val="00B06F79"/>
    <w:rsid w:val="00B126D0"/>
    <w:rsid w:val="00B12AA0"/>
    <w:rsid w:val="00B135EA"/>
    <w:rsid w:val="00B7573D"/>
    <w:rsid w:val="00B86A6C"/>
    <w:rsid w:val="00BA2F69"/>
    <w:rsid w:val="00BB4903"/>
    <w:rsid w:val="00BB5284"/>
    <w:rsid w:val="00BD7720"/>
    <w:rsid w:val="00BE1C96"/>
    <w:rsid w:val="00BE278A"/>
    <w:rsid w:val="00C03DCD"/>
    <w:rsid w:val="00C159DA"/>
    <w:rsid w:val="00C20AB5"/>
    <w:rsid w:val="00C22306"/>
    <w:rsid w:val="00C35786"/>
    <w:rsid w:val="00C617AD"/>
    <w:rsid w:val="00C753CC"/>
    <w:rsid w:val="00C82654"/>
    <w:rsid w:val="00C85BFD"/>
    <w:rsid w:val="00C94714"/>
    <w:rsid w:val="00CA0F45"/>
    <w:rsid w:val="00CA20B1"/>
    <w:rsid w:val="00CA23B5"/>
    <w:rsid w:val="00CA50C1"/>
    <w:rsid w:val="00CA6001"/>
    <w:rsid w:val="00CA78AE"/>
    <w:rsid w:val="00CD78D6"/>
    <w:rsid w:val="00CF536B"/>
    <w:rsid w:val="00CF53F8"/>
    <w:rsid w:val="00D047DA"/>
    <w:rsid w:val="00D27524"/>
    <w:rsid w:val="00D41433"/>
    <w:rsid w:val="00D41D36"/>
    <w:rsid w:val="00D56615"/>
    <w:rsid w:val="00D57E50"/>
    <w:rsid w:val="00D72F52"/>
    <w:rsid w:val="00D80745"/>
    <w:rsid w:val="00D835FC"/>
    <w:rsid w:val="00D95E51"/>
    <w:rsid w:val="00D97F6A"/>
    <w:rsid w:val="00DA40D0"/>
    <w:rsid w:val="00DA4B8A"/>
    <w:rsid w:val="00DA720D"/>
    <w:rsid w:val="00DB6D2D"/>
    <w:rsid w:val="00DC2C72"/>
    <w:rsid w:val="00DC6DA1"/>
    <w:rsid w:val="00DD3D94"/>
    <w:rsid w:val="00DE379F"/>
    <w:rsid w:val="00DE7315"/>
    <w:rsid w:val="00DF4996"/>
    <w:rsid w:val="00E03798"/>
    <w:rsid w:val="00E05A8A"/>
    <w:rsid w:val="00E061A3"/>
    <w:rsid w:val="00E061DC"/>
    <w:rsid w:val="00E1216A"/>
    <w:rsid w:val="00E20464"/>
    <w:rsid w:val="00E2363D"/>
    <w:rsid w:val="00E23DE5"/>
    <w:rsid w:val="00E23F71"/>
    <w:rsid w:val="00E258C7"/>
    <w:rsid w:val="00E43394"/>
    <w:rsid w:val="00E550D4"/>
    <w:rsid w:val="00E6069B"/>
    <w:rsid w:val="00E606AC"/>
    <w:rsid w:val="00E65EF8"/>
    <w:rsid w:val="00E66120"/>
    <w:rsid w:val="00E67806"/>
    <w:rsid w:val="00E70FB7"/>
    <w:rsid w:val="00E719BA"/>
    <w:rsid w:val="00E82BC8"/>
    <w:rsid w:val="00E96254"/>
    <w:rsid w:val="00E966B5"/>
    <w:rsid w:val="00EA3162"/>
    <w:rsid w:val="00EA7EC7"/>
    <w:rsid w:val="00EB3CC4"/>
    <w:rsid w:val="00EC168E"/>
    <w:rsid w:val="00EC7F79"/>
    <w:rsid w:val="00ED44FB"/>
    <w:rsid w:val="00EE2FA6"/>
    <w:rsid w:val="00EF0182"/>
    <w:rsid w:val="00EF22A9"/>
    <w:rsid w:val="00F11F51"/>
    <w:rsid w:val="00F12776"/>
    <w:rsid w:val="00F137F9"/>
    <w:rsid w:val="00F14A2A"/>
    <w:rsid w:val="00F16511"/>
    <w:rsid w:val="00F23434"/>
    <w:rsid w:val="00F24617"/>
    <w:rsid w:val="00F36B52"/>
    <w:rsid w:val="00F431E2"/>
    <w:rsid w:val="00F53AF6"/>
    <w:rsid w:val="00F6361A"/>
    <w:rsid w:val="00F83810"/>
    <w:rsid w:val="00F872EA"/>
    <w:rsid w:val="00F87D19"/>
    <w:rsid w:val="00F933F7"/>
    <w:rsid w:val="00FA3CC2"/>
    <w:rsid w:val="00FA6E20"/>
    <w:rsid w:val="00FD0134"/>
    <w:rsid w:val="00FE27AE"/>
    <w:rsid w:val="00FE63F1"/>
    <w:rsid w:val="00FF46D7"/>
    <w:rsid w:val="00FF4E6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color="teal">
      <v:fill color="white" on="f"/>
      <v:stroke color="teal" weight="1.5pt"/>
      <o:colormru v:ext="edit" colors="#4d4d4d,#5f5f5f,#28517a,#3b6491,#587993"/>
    </o:shapedefaults>
    <o:shapelayout v:ext="edit">
      <o:idmap v:ext="edit" data="1"/>
    </o:shapelayout>
  </w:shapeDefaults>
  <w:decimalSymbol w:val=","/>
  <w:listSeparator w:val=","/>
  <w14:defaultImageDpi w14:val="300"/>
  <w15:chartTrackingRefBased/>
  <w15:docId w15:val="{868D1F2E-9A27-42AF-AB78-543F2CA9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2C1594"/>
    <w:rPr>
      <w:rFonts w:ascii="Palatino Linotype" w:hAnsi="Palatino Linotype"/>
      <w:sz w:val="24"/>
      <w:szCs w:val="24"/>
      <w:lang w:val="es-MX" w:eastAsia="es-MX"/>
    </w:rPr>
  </w:style>
  <w:style w:type="paragraph" w:styleId="Ttulo1">
    <w:name w:val="heading 1"/>
    <w:basedOn w:val="Normal"/>
    <w:next w:val="Normal"/>
    <w:qFormat/>
    <w:pPr>
      <w:keepNext/>
      <w:pBdr>
        <w:top w:val="single" w:sz="4" w:space="1" w:color="FFFFFF"/>
        <w:left w:val="single" w:sz="4" w:space="4" w:color="FFFFFF"/>
        <w:bottom w:val="single" w:sz="4" w:space="1" w:color="FFFFFF"/>
        <w:right w:val="single" w:sz="4" w:space="4" w:color="FFFFFF"/>
      </w:pBdr>
      <w:outlineLvl w:val="0"/>
    </w:pPr>
    <w:rPr>
      <w:b/>
      <w:bCs/>
      <w:sz w:val="20"/>
    </w:rPr>
  </w:style>
  <w:style w:type="paragraph" w:styleId="Ttulo2">
    <w:name w:val="heading 2"/>
    <w:basedOn w:val="Normal"/>
    <w:next w:val="Normal"/>
    <w:qFormat/>
    <w:pPr>
      <w:keepNext/>
      <w:pBdr>
        <w:top w:val="single" w:sz="4" w:space="1" w:color="FFFFFF"/>
        <w:left w:val="single" w:sz="4" w:space="4" w:color="FFFFFF"/>
        <w:bottom w:val="single" w:sz="4" w:space="1" w:color="FFFFFF"/>
        <w:right w:val="single" w:sz="4" w:space="4" w:color="FFFFFF"/>
      </w:pBdr>
      <w:jc w:val="right"/>
      <w:outlineLvl w:val="1"/>
    </w:pPr>
    <w:rPr>
      <w:rFonts w:ascii="Century Gothic" w:hAnsi="Century Gothic"/>
      <w:b/>
      <w:bCs/>
      <w:sz w:val="28"/>
    </w:rPr>
  </w:style>
  <w:style w:type="paragraph" w:styleId="Ttulo3">
    <w:name w:val="heading 3"/>
    <w:basedOn w:val="Normal"/>
    <w:next w:val="Normal"/>
    <w:qFormat/>
    <w:pPr>
      <w:keepNext/>
      <w:pBdr>
        <w:top w:val="single" w:sz="4" w:space="1" w:color="FFFFFF"/>
        <w:left w:val="single" w:sz="4" w:space="4" w:color="FFFFFF"/>
        <w:bottom w:val="single" w:sz="4" w:space="1" w:color="FFFFFF"/>
        <w:right w:val="single" w:sz="4" w:space="4" w:color="FFFFFF"/>
      </w:pBdr>
      <w:jc w:val="center"/>
      <w:outlineLvl w:val="2"/>
    </w:pPr>
    <w:rPr>
      <w:rFonts w:ascii="Century Gothic" w:hAnsi="Century Gothic"/>
      <w:b/>
      <w:bCs/>
    </w:rPr>
  </w:style>
  <w:style w:type="paragraph" w:styleId="Ttulo4">
    <w:name w:val="heading 4"/>
    <w:basedOn w:val="Normal"/>
    <w:next w:val="Normal"/>
    <w:qFormat/>
    <w:pPr>
      <w:keepNext/>
      <w:pBdr>
        <w:top w:val="single" w:sz="4" w:space="1" w:color="FFFFFF"/>
        <w:left w:val="single" w:sz="4" w:space="4" w:color="FFFFFF"/>
        <w:bottom w:val="single" w:sz="4" w:space="1" w:color="FFFFFF"/>
        <w:right w:val="single" w:sz="4" w:space="4" w:color="FFFFFF"/>
      </w:pBdr>
      <w:jc w:val="center"/>
      <w:outlineLvl w:val="3"/>
    </w:pPr>
    <w:rPr>
      <w:rFonts w:ascii="Century Gothic" w:hAnsi="Century Gothic"/>
      <w:b/>
      <w:bCs/>
      <w:sz w:val="28"/>
    </w:rPr>
  </w:style>
  <w:style w:type="paragraph" w:styleId="Ttulo5">
    <w:name w:val="heading 5"/>
    <w:basedOn w:val="Normal"/>
    <w:next w:val="Normal"/>
    <w:qFormat/>
    <w:pPr>
      <w:keepNext/>
      <w:jc w:val="center"/>
      <w:outlineLvl w:val="4"/>
    </w:pPr>
    <w:rPr>
      <w:rFonts w:ascii="Century Gothic" w:hAnsi="Century Gothic"/>
      <w:b/>
      <w:bCs/>
    </w:rPr>
  </w:style>
  <w:style w:type="paragraph" w:styleId="Ttulo6">
    <w:name w:val="heading 6"/>
    <w:basedOn w:val="Normal"/>
    <w:next w:val="Normal"/>
    <w:qFormat/>
    <w:pPr>
      <w:keepNext/>
      <w:jc w:val="center"/>
      <w:outlineLvl w:val="5"/>
    </w:pPr>
    <w:rPr>
      <w:rFonts w:ascii="Century Gothic" w:hAnsi="Century Gothic"/>
      <w:sz w:val="28"/>
    </w:rPr>
  </w:style>
  <w:style w:type="paragraph" w:styleId="Ttulo7">
    <w:name w:val="heading 7"/>
    <w:basedOn w:val="Normal"/>
    <w:next w:val="Normal"/>
    <w:qFormat/>
    <w:pPr>
      <w:keepNext/>
      <w:pBdr>
        <w:top w:val="single" w:sz="4" w:space="1" w:color="FFFFFF"/>
        <w:left w:val="single" w:sz="4" w:space="4" w:color="FFFFFF"/>
        <w:bottom w:val="single" w:sz="4" w:space="1" w:color="FFFFFF"/>
        <w:right w:val="single" w:sz="4" w:space="4" w:color="FFFFFF"/>
      </w:pBdr>
      <w:jc w:val="both"/>
      <w:outlineLvl w:val="6"/>
    </w:pPr>
    <w:rPr>
      <w:rFonts w:ascii="Century Gothic" w:hAnsi="Century Gothic"/>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link w:val="PiedepginaCar"/>
    <w:pPr>
      <w:tabs>
        <w:tab w:val="center" w:pos="4419"/>
        <w:tab w:val="right" w:pos="8838"/>
      </w:tabs>
    </w:pPr>
  </w:style>
  <w:style w:type="paragraph" w:styleId="Textoindependiente">
    <w:name w:val="Body Text"/>
    <w:basedOn w:val="Normal"/>
    <w:pPr>
      <w:jc w:val="center"/>
    </w:pPr>
    <w:rPr>
      <w:rFonts w:ascii="Century Gothic" w:hAnsi="Century Gothic"/>
      <w:sz w:val="26"/>
    </w:rPr>
  </w:style>
  <w:style w:type="paragraph" w:styleId="Textoindependiente3">
    <w:name w:val="Body Text 3"/>
    <w:basedOn w:val="Normal"/>
    <w:rsid w:val="00101653"/>
    <w:pPr>
      <w:spacing w:after="120"/>
    </w:pPr>
    <w:rPr>
      <w:sz w:val="16"/>
      <w:szCs w:val="16"/>
    </w:rPr>
  </w:style>
  <w:style w:type="paragraph" w:styleId="Textodeglobo">
    <w:name w:val="Balloon Text"/>
    <w:basedOn w:val="Normal"/>
    <w:semiHidden/>
    <w:rsid w:val="00A11814"/>
    <w:rPr>
      <w:rFonts w:ascii="Tahoma" w:hAnsi="Tahoma" w:cs="Tahoma"/>
      <w:sz w:val="16"/>
      <w:szCs w:val="16"/>
    </w:rPr>
  </w:style>
  <w:style w:type="paragraph" w:styleId="Encabezado">
    <w:name w:val="header"/>
    <w:basedOn w:val="Normal"/>
    <w:link w:val="EncabezadoCar"/>
    <w:uiPriority w:val="99"/>
    <w:rsid w:val="00E361AE"/>
    <w:pPr>
      <w:tabs>
        <w:tab w:val="center" w:pos="4252"/>
        <w:tab w:val="right" w:pos="8504"/>
      </w:tabs>
    </w:pPr>
  </w:style>
  <w:style w:type="character" w:styleId="Hipervnculo">
    <w:name w:val="Hyperlink"/>
    <w:rsid w:val="00E361AE"/>
    <w:rPr>
      <w:color w:val="0000FF"/>
      <w:u w:val="single"/>
    </w:rPr>
  </w:style>
  <w:style w:type="table" w:styleId="Tablaclsica1">
    <w:name w:val="Table Classic 1"/>
    <w:basedOn w:val="Tablanormal"/>
    <w:rsid w:val="00650DA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2">
    <w:name w:val="Table Grid 2"/>
    <w:basedOn w:val="Tablanormal"/>
    <w:rsid w:val="005F20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moderna">
    <w:name w:val="Table Contemporary"/>
    <w:basedOn w:val="Tablanormal"/>
    <w:rsid w:val="0055435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osinformato">
    <w:name w:val="Plain Text"/>
    <w:basedOn w:val="Normal"/>
    <w:rsid w:val="007749FE"/>
    <w:rPr>
      <w:rFonts w:ascii="Courier New" w:hAnsi="Courier New" w:cs="Courier New"/>
      <w:sz w:val="20"/>
      <w:szCs w:val="20"/>
      <w:lang w:val="es-ES" w:eastAsia="es-ES"/>
    </w:rPr>
  </w:style>
  <w:style w:type="paragraph" w:styleId="Textoindependiente2">
    <w:name w:val="Body Text 2"/>
    <w:basedOn w:val="Normal"/>
    <w:rsid w:val="008E42D2"/>
    <w:pPr>
      <w:spacing w:after="120" w:line="480" w:lineRule="auto"/>
    </w:pPr>
  </w:style>
  <w:style w:type="paragraph" w:styleId="z-Principiodelformulario">
    <w:name w:val="HTML Top of Form"/>
    <w:basedOn w:val="Normal"/>
    <w:next w:val="Normal"/>
    <w:hidden/>
    <w:rsid w:val="00E36A57"/>
    <w:pPr>
      <w:pBdr>
        <w:bottom w:val="single" w:sz="6" w:space="1" w:color="auto"/>
      </w:pBdr>
      <w:jc w:val="center"/>
    </w:pPr>
    <w:rPr>
      <w:rFonts w:ascii="Arial" w:hAnsi="Arial" w:cs="Arial"/>
      <w:vanish/>
      <w:sz w:val="16"/>
      <w:szCs w:val="16"/>
      <w:lang w:val="es-ES" w:eastAsia="es-ES"/>
    </w:rPr>
  </w:style>
  <w:style w:type="paragraph" w:styleId="z-Finaldelformulario">
    <w:name w:val="HTML Bottom of Form"/>
    <w:basedOn w:val="Normal"/>
    <w:next w:val="Normal"/>
    <w:hidden/>
    <w:rsid w:val="00E36A57"/>
    <w:pPr>
      <w:pBdr>
        <w:top w:val="single" w:sz="6" w:space="1" w:color="auto"/>
      </w:pBdr>
      <w:jc w:val="center"/>
    </w:pPr>
    <w:rPr>
      <w:rFonts w:ascii="Arial" w:hAnsi="Arial" w:cs="Arial"/>
      <w:vanish/>
      <w:sz w:val="16"/>
      <w:szCs w:val="16"/>
      <w:lang w:val="es-ES" w:eastAsia="es-ES"/>
    </w:rPr>
  </w:style>
  <w:style w:type="paragraph" w:styleId="Cuadrculamedia1-nfasis2">
    <w:name w:val="Medium Grid 1 Accent 2"/>
    <w:basedOn w:val="Normal"/>
    <w:qFormat/>
    <w:rsid w:val="00876605"/>
    <w:pPr>
      <w:ind w:left="720"/>
      <w:contextualSpacing/>
    </w:pPr>
    <w:rPr>
      <w:rFonts w:ascii="Times New Roman" w:hAnsi="Times New Roman"/>
      <w:lang w:val="es-ES" w:eastAsia="es-ES"/>
    </w:rPr>
  </w:style>
  <w:style w:type="character" w:customStyle="1" w:styleId="PiedepginaCar">
    <w:name w:val="Pie de página Car"/>
    <w:link w:val="Piedepgina"/>
    <w:rsid w:val="006F4F0B"/>
    <w:rPr>
      <w:rFonts w:ascii="Palatino Linotype" w:hAnsi="Palatino Linotype"/>
      <w:sz w:val="24"/>
      <w:szCs w:val="24"/>
      <w:lang w:val="es-MX" w:eastAsia="es-MX" w:bidi="ar-SA"/>
    </w:rPr>
  </w:style>
  <w:style w:type="paragraph" w:styleId="Textonotapie">
    <w:name w:val="footnote text"/>
    <w:basedOn w:val="Normal"/>
    <w:link w:val="TextonotapieCar"/>
    <w:unhideWhenUsed/>
    <w:rsid w:val="006F4F0B"/>
    <w:rPr>
      <w:rFonts w:ascii="Times New Roman" w:hAnsi="Times New Roman"/>
      <w:sz w:val="20"/>
      <w:szCs w:val="20"/>
      <w:lang w:val="es-ES" w:eastAsia="es-ES"/>
    </w:rPr>
  </w:style>
  <w:style w:type="character" w:customStyle="1" w:styleId="TextonotapieCar">
    <w:name w:val="Texto nota pie Car"/>
    <w:link w:val="Textonotapie"/>
    <w:rsid w:val="006F4F0B"/>
    <w:rPr>
      <w:lang w:val="es-ES" w:eastAsia="es-ES" w:bidi="ar-SA"/>
    </w:rPr>
  </w:style>
  <w:style w:type="character" w:styleId="Refdenotaalpie">
    <w:name w:val="footnote reference"/>
    <w:unhideWhenUsed/>
    <w:rsid w:val="006F4F0B"/>
    <w:rPr>
      <w:vertAlign w:val="superscript"/>
    </w:rPr>
  </w:style>
  <w:style w:type="paragraph" w:styleId="Sangradetextonormal">
    <w:name w:val="Body Text Indent"/>
    <w:basedOn w:val="Normal"/>
    <w:rsid w:val="0027192C"/>
    <w:pPr>
      <w:spacing w:after="120"/>
      <w:ind w:left="283"/>
    </w:pPr>
  </w:style>
  <w:style w:type="paragraph" w:customStyle="1" w:styleId="CharChar">
    <w:name w:val=" Char Char"/>
    <w:basedOn w:val="Normal"/>
    <w:rsid w:val="00581583"/>
    <w:pPr>
      <w:spacing w:after="160" w:line="240" w:lineRule="exact"/>
      <w:ind w:left="500"/>
      <w:jc w:val="center"/>
    </w:pPr>
    <w:rPr>
      <w:rFonts w:ascii="Verdana" w:hAnsi="Verdana" w:cs="Arial"/>
      <w:b/>
      <w:sz w:val="20"/>
      <w:szCs w:val="20"/>
      <w:lang w:val="es-VE" w:eastAsia="en-US"/>
    </w:rPr>
  </w:style>
  <w:style w:type="paragraph" w:styleId="Sangra2detindependiente">
    <w:name w:val="Body Text Indent 2"/>
    <w:basedOn w:val="Normal"/>
    <w:rsid w:val="00A24793"/>
    <w:pPr>
      <w:spacing w:after="120" w:line="480" w:lineRule="auto"/>
      <w:ind w:left="283"/>
    </w:pPr>
    <w:rPr>
      <w:rFonts w:ascii="Times New Roman" w:hAnsi="Times New Roman"/>
      <w:lang w:val="es-ES" w:eastAsia="es-ES"/>
    </w:rPr>
  </w:style>
  <w:style w:type="paragraph" w:styleId="NormalWeb">
    <w:name w:val="Normal (Web)"/>
    <w:basedOn w:val="Normal"/>
    <w:uiPriority w:val="99"/>
    <w:rsid w:val="00BB0491"/>
    <w:pPr>
      <w:spacing w:before="100" w:beforeAutospacing="1" w:after="100" w:afterAutospacing="1"/>
    </w:pPr>
    <w:rPr>
      <w:rFonts w:ascii="Arial" w:hAnsi="Arial" w:cs="Arial"/>
      <w:color w:val="1C2B45"/>
      <w:sz w:val="18"/>
      <w:szCs w:val="18"/>
      <w:lang w:val="es-ES" w:eastAsia="es-ES"/>
    </w:rPr>
  </w:style>
  <w:style w:type="character" w:styleId="Textoennegrita">
    <w:name w:val="Strong"/>
    <w:uiPriority w:val="22"/>
    <w:qFormat/>
    <w:rsid w:val="005F40AF"/>
    <w:rPr>
      <w:b/>
      <w:bCs/>
    </w:rPr>
  </w:style>
  <w:style w:type="paragraph" w:styleId="Listavistosa-nfasis1">
    <w:name w:val="Colorful List Accent 1"/>
    <w:basedOn w:val="Normal"/>
    <w:uiPriority w:val="34"/>
    <w:qFormat/>
    <w:rsid w:val="00DA4B8A"/>
    <w:pPr>
      <w:spacing w:after="200" w:line="276" w:lineRule="auto"/>
      <w:ind w:left="720"/>
      <w:contextualSpacing/>
    </w:pPr>
    <w:rPr>
      <w:rFonts w:ascii="Calibri" w:eastAsia="Calibri" w:hAnsi="Calibri"/>
      <w:sz w:val="22"/>
      <w:szCs w:val="22"/>
      <w:lang w:val="es-CL" w:eastAsia="en-US"/>
    </w:rPr>
  </w:style>
  <w:style w:type="table" w:styleId="Tablaconcuadrcula">
    <w:name w:val="Table Grid"/>
    <w:basedOn w:val="Tablanormal"/>
    <w:uiPriority w:val="59"/>
    <w:rsid w:val="008169A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2352CE"/>
    <w:rPr>
      <w:sz w:val="18"/>
      <w:szCs w:val="18"/>
    </w:rPr>
  </w:style>
  <w:style w:type="paragraph" w:styleId="Textocomentario">
    <w:name w:val="annotation text"/>
    <w:basedOn w:val="Normal"/>
    <w:link w:val="TextocomentarioCar"/>
    <w:rsid w:val="002352CE"/>
    <w:pPr>
      <w:spacing w:before="120" w:after="120"/>
      <w:jc w:val="both"/>
    </w:pPr>
    <w:rPr>
      <w:rFonts w:ascii="Courier New" w:hAnsi="Courier New"/>
      <w:lang w:val="es-ES_tradnl" w:eastAsia="es-ES"/>
    </w:rPr>
  </w:style>
  <w:style w:type="character" w:customStyle="1" w:styleId="TextocomentarioCar">
    <w:name w:val="Texto comentario Car"/>
    <w:link w:val="Textocomentario"/>
    <w:rsid w:val="002352CE"/>
    <w:rPr>
      <w:rFonts w:ascii="Courier New" w:hAnsi="Courier New"/>
      <w:sz w:val="24"/>
      <w:szCs w:val="24"/>
    </w:rPr>
  </w:style>
  <w:style w:type="paragraph" w:styleId="Cuadrculamedia2">
    <w:name w:val="Medium Grid 2"/>
    <w:uiPriority w:val="1"/>
    <w:qFormat/>
    <w:rsid w:val="006D2A21"/>
    <w:pPr>
      <w:tabs>
        <w:tab w:val="left" w:pos="2835"/>
      </w:tabs>
      <w:jc w:val="both"/>
    </w:pPr>
    <w:rPr>
      <w:rFonts w:ascii="Arial" w:hAnsi="Arial"/>
      <w:sz w:val="22"/>
      <w:lang w:val="es-ES" w:eastAsia="es-ES"/>
    </w:rPr>
  </w:style>
  <w:style w:type="paragraph" w:styleId="Puesto">
    <w:name w:val="Title"/>
    <w:basedOn w:val="Normal"/>
    <w:next w:val="Normal"/>
    <w:link w:val="PuestoCar"/>
    <w:qFormat/>
    <w:rsid w:val="00DB6D2D"/>
    <w:pPr>
      <w:spacing w:before="240" w:after="60"/>
      <w:jc w:val="center"/>
      <w:outlineLvl w:val="0"/>
    </w:pPr>
    <w:rPr>
      <w:rFonts w:ascii="Calibri Light" w:hAnsi="Calibri Light"/>
      <w:b/>
      <w:bCs/>
      <w:kern w:val="28"/>
      <w:sz w:val="32"/>
      <w:szCs w:val="32"/>
    </w:rPr>
  </w:style>
  <w:style w:type="character" w:customStyle="1" w:styleId="PuestoCar">
    <w:name w:val="Puesto Car"/>
    <w:link w:val="Puesto"/>
    <w:rsid w:val="00DB6D2D"/>
    <w:rPr>
      <w:rFonts w:ascii="Calibri Light" w:eastAsia="Times New Roman" w:hAnsi="Calibri Light" w:cs="Times New Roman"/>
      <w:b/>
      <w:bCs/>
      <w:kern w:val="28"/>
      <w:sz w:val="32"/>
      <w:szCs w:val="32"/>
      <w:lang w:val="es-MX" w:eastAsia="es-MX"/>
    </w:rPr>
  </w:style>
  <w:style w:type="character" w:customStyle="1" w:styleId="EncabezadoCar">
    <w:name w:val="Encabezado Car"/>
    <w:link w:val="Encabezado"/>
    <w:uiPriority w:val="99"/>
    <w:rsid w:val="0005206A"/>
    <w:rPr>
      <w:rFonts w:ascii="Palatino Linotype" w:hAnsi="Palatino Linotype"/>
      <w:sz w:val="24"/>
      <w:szCs w:val="24"/>
      <w:lang w:val="es-MX" w:eastAsia="es-MX"/>
    </w:rPr>
  </w:style>
  <w:style w:type="paragraph" w:styleId="HTMLconformatoprevio">
    <w:name w:val="HTML Preformatted"/>
    <w:basedOn w:val="Normal"/>
    <w:link w:val="HTMLconformatoprevioCar"/>
    <w:rsid w:val="00AF40AB"/>
    <w:rPr>
      <w:rFonts w:ascii="Courier" w:hAnsi="Courier"/>
      <w:sz w:val="20"/>
      <w:szCs w:val="20"/>
    </w:rPr>
  </w:style>
  <w:style w:type="character" w:customStyle="1" w:styleId="HTMLconformatoprevioCar">
    <w:name w:val="HTML con formato previo Car"/>
    <w:link w:val="HTMLconformatoprevio"/>
    <w:rsid w:val="00AF40AB"/>
    <w:rPr>
      <w:rFonts w:ascii="Courier" w:hAnsi="Courie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5309">
      <w:bodyDiv w:val="1"/>
      <w:marLeft w:val="0"/>
      <w:marRight w:val="0"/>
      <w:marTop w:val="0"/>
      <w:marBottom w:val="0"/>
      <w:divBdr>
        <w:top w:val="none" w:sz="0" w:space="0" w:color="auto"/>
        <w:left w:val="none" w:sz="0" w:space="0" w:color="auto"/>
        <w:bottom w:val="none" w:sz="0" w:space="0" w:color="auto"/>
        <w:right w:val="none" w:sz="0" w:space="0" w:color="auto"/>
      </w:divBdr>
    </w:div>
    <w:div w:id="173689171">
      <w:bodyDiv w:val="1"/>
      <w:marLeft w:val="0"/>
      <w:marRight w:val="0"/>
      <w:marTop w:val="0"/>
      <w:marBottom w:val="0"/>
      <w:divBdr>
        <w:top w:val="none" w:sz="0" w:space="0" w:color="auto"/>
        <w:left w:val="none" w:sz="0" w:space="0" w:color="auto"/>
        <w:bottom w:val="none" w:sz="0" w:space="0" w:color="auto"/>
        <w:right w:val="none" w:sz="0" w:space="0" w:color="auto"/>
      </w:divBdr>
    </w:div>
    <w:div w:id="236212349">
      <w:bodyDiv w:val="1"/>
      <w:marLeft w:val="0"/>
      <w:marRight w:val="0"/>
      <w:marTop w:val="0"/>
      <w:marBottom w:val="0"/>
      <w:divBdr>
        <w:top w:val="none" w:sz="0" w:space="0" w:color="auto"/>
        <w:left w:val="none" w:sz="0" w:space="0" w:color="auto"/>
        <w:bottom w:val="none" w:sz="0" w:space="0" w:color="auto"/>
        <w:right w:val="none" w:sz="0" w:space="0" w:color="auto"/>
      </w:divBdr>
      <w:divsChild>
        <w:div w:id="177082049">
          <w:marLeft w:val="1656"/>
          <w:marRight w:val="0"/>
          <w:marTop w:val="660"/>
          <w:marBottom w:val="0"/>
          <w:divBdr>
            <w:top w:val="none" w:sz="0" w:space="0" w:color="auto"/>
            <w:left w:val="none" w:sz="0" w:space="0" w:color="auto"/>
            <w:bottom w:val="none" w:sz="0" w:space="0" w:color="auto"/>
            <w:right w:val="none" w:sz="0" w:space="0" w:color="auto"/>
          </w:divBdr>
        </w:div>
        <w:div w:id="1128087545">
          <w:marLeft w:val="1656"/>
          <w:marRight w:val="0"/>
          <w:marTop w:val="660"/>
          <w:marBottom w:val="0"/>
          <w:divBdr>
            <w:top w:val="none" w:sz="0" w:space="0" w:color="auto"/>
            <w:left w:val="none" w:sz="0" w:space="0" w:color="auto"/>
            <w:bottom w:val="none" w:sz="0" w:space="0" w:color="auto"/>
            <w:right w:val="none" w:sz="0" w:space="0" w:color="auto"/>
          </w:divBdr>
        </w:div>
        <w:div w:id="1539930046">
          <w:marLeft w:val="1656"/>
          <w:marRight w:val="0"/>
          <w:marTop w:val="660"/>
          <w:marBottom w:val="0"/>
          <w:divBdr>
            <w:top w:val="none" w:sz="0" w:space="0" w:color="auto"/>
            <w:left w:val="none" w:sz="0" w:space="0" w:color="auto"/>
            <w:bottom w:val="none" w:sz="0" w:space="0" w:color="auto"/>
            <w:right w:val="none" w:sz="0" w:space="0" w:color="auto"/>
          </w:divBdr>
        </w:div>
        <w:div w:id="1819305361">
          <w:marLeft w:val="1656"/>
          <w:marRight w:val="0"/>
          <w:marTop w:val="660"/>
          <w:marBottom w:val="0"/>
          <w:divBdr>
            <w:top w:val="none" w:sz="0" w:space="0" w:color="auto"/>
            <w:left w:val="none" w:sz="0" w:space="0" w:color="auto"/>
            <w:bottom w:val="none" w:sz="0" w:space="0" w:color="auto"/>
            <w:right w:val="none" w:sz="0" w:space="0" w:color="auto"/>
          </w:divBdr>
        </w:div>
      </w:divsChild>
    </w:div>
    <w:div w:id="319815986">
      <w:bodyDiv w:val="1"/>
      <w:marLeft w:val="0"/>
      <w:marRight w:val="0"/>
      <w:marTop w:val="0"/>
      <w:marBottom w:val="0"/>
      <w:divBdr>
        <w:top w:val="none" w:sz="0" w:space="0" w:color="auto"/>
        <w:left w:val="none" w:sz="0" w:space="0" w:color="auto"/>
        <w:bottom w:val="none" w:sz="0" w:space="0" w:color="auto"/>
        <w:right w:val="none" w:sz="0" w:space="0" w:color="auto"/>
      </w:divBdr>
    </w:div>
    <w:div w:id="329794232">
      <w:bodyDiv w:val="1"/>
      <w:marLeft w:val="0"/>
      <w:marRight w:val="0"/>
      <w:marTop w:val="0"/>
      <w:marBottom w:val="0"/>
      <w:divBdr>
        <w:top w:val="none" w:sz="0" w:space="0" w:color="auto"/>
        <w:left w:val="none" w:sz="0" w:space="0" w:color="auto"/>
        <w:bottom w:val="none" w:sz="0" w:space="0" w:color="auto"/>
        <w:right w:val="none" w:sz="0" w:space="0" w:color="auto"/>
      </w:divBdr>
      <w:divsChild>
        <w:div w:id="728000880">
          <w:marLeft w:val="547"/>
          <w:marRight w:val="0"/>
          <w:marTop w:val="134"/>
          <w:marBottom w:val="0"/>
          <w:divBdr>
            <w:top w:val="none" w:sz="0" w:space="0" w:color="auto"/>
            <w:left w:val="none" w:sz="0" w:space="0" w:color="auto"/>
            <w:bottom w:val="none" w:sz="0" w:space="0" w:color="auto"/>
            <w:right w:val="none" w:sz="0" w:space="0" w:color="auto"/>
          </w:divBdr>
        </w:div>
        <w:div w:id="849828842">
          <w:marLeft w:val="547"/>
          <w:marRight w:val="0"/>
          <w:marTop w:val="134"/>
          <w:marBottom w:val="0"/>
          <w:divBdr>
            <w:top w:val="none" w:sz="0" w:space="0" w:color="auto"/>
            <w:left w:val="none" w:sz="0" w:space="0" w:color="auto"/>
            <w:bottom w:val="none" w:sz="0" w:space="0" w:color="auto"/>
            <w:right w:val="none" w:sz="0" w:space="0" w:color="auto"/>
          </w:divBdr>
        </w:div>
      </w:divsChild>
    </w:div>
    <w:div w:id="336153375">
      <w:bodyDiv w:val="1"/>
      <w:marLeft w:val="0"/>
      <w:marRight w:val="0"/>
      <w:marTop w:val="0"/>
      <w:marBottom w:val="0"/>
      <w:divBdr>
        <w:top w:val="none" w:sz="0" w:space="0" w:color="auto"/>
        <w:left w:val="none" w:sz="0" w:space="0" w:color="auto"/>
        <w:bottom w:val="none" w:sz="0" w:space="0" w:color="auto"/>
        <w:right w:val="none" w:sz="0" w:space="0" w:color="auto"/>
      </w:divBdr>
      <w:divsChild>
        <w:div w:id="356977296">
          <w:marLeft w:val="1656"/>
          <w:marRight w:val="0"/>
          <w:marTop w:val="660"/>
          <w:marBottom w:val="0"/>
          <w:divBdr>
            <w:top w:val="none" w:sz="0" w:space="0" w:color="auto"/>
            <w:left w:val="none" w:sz="0" w:space="0" w:color="auto"/>
            <w:bottom w:val="none" w:sz="0" w:space="0" w:color="auto"/>
            <w:right w:val="none" w:sz="0" w:space="0" w:color="auto"/>
          </w:divBdr>
        </w:div>
        <w:div w:id="528298715">
          <w:marLeft w:val="1656"/>
          <w:marRight w:val="0"/>
          <w:marTop w:val="660"/>
          <w:marBottom w:val="0"/>
          <w:divBdr>
            <w:top w:val="none" w:sz="0" w:space="0" w:color="auto"/>
            <w:left w:val="none" w:sz="0" w:space="0" w:color="auto"/>
            <w:bottom w:val="none" w:sz="0" w:space="0" w:color="auto"/>
            <w:right w:val="none" w:sz="0" w:space="0" w:color="auto"/>
          </w:divBdr>
        </w:div>
        <w:div w:id="714542829">
          <w:marLeft w:val="1656"/>
          <w:marRight w:val="0"/>
          <w:marTop w:val="660"/>
          <w:marBottom w:val="0"/>
          <w:divBdr>
            <w:top w:val="none" w:sz="0" w:space="0" w:color="auto"/>
            <w:left w:val="none" w:sz="0" w:space="0" w:color="auto"/>
            <w:bottom w:val="none" w:sz="0" w:space="0" w:color="auto"/>
            <w:right w:val="none" w:sz="0" w:space="0" w:color="auto"/>
          </w:divBdr>
        </w:div>
        <w:div w:id="1379236626">
          <w:marLeft w:val="1656"/>
          <w:marRight w:val="0"/>
          <w:marTop w:val="660"/>
          <w:marBottom w:val="0"/>
          <w:divBdr>
            <w:top w:val="none" w:sz="0" w:space="0" w:color="auto"/>
            <w:left w:val="none" w:sz="0" w:space="0" w:color="auto"/>
            <w:bottom w:val="none" w:sz="0" w:space="0" w:color="auto"/>
            <w:right w:val="none" w:sz="0" w:space="0" w:color="auto"/>
          </w:divBdr>
        </w:div>
        <w:div w:id="1625893002">
          <w:marLeft w:val="1656"/>
          <w:marRight w:val="0"/>
          <w:marTop w:val="660"/>
          <w:marBottom w:val="0"/>
          <w:divBdr>
            <w:top w:val="none" w:sz="0" w:space="0" w:color="auto"/>
            <w:left w:val="none" w:sz="0" w:space="0" w:color="auto"/>
            <w:bottom w:val="none" w:sz="0" w:space="0" w:color="auto"/>
            <w:right w:val="none" w:sz="0" w:space="0" w:color="auto"/>
          </w:divBdr>
        </w:div>
        <w:div w:id="1922333521">
          <w:marLeft w:val="1656"/>
          <w:marRight w:val="0"/>
          <w:marTop w:val="660"/>
          <w:marBottom w:val="0"/>
          <w:divBdr>
            <w:top w:val="none" w:sz="0" w:space="0" w:color="auto"/>
            <w:left w:val="none" w:sz="0" w:space="0" w:color="auto"/>
            <w:bottom w:val="none" w:sz="0" w:space="0" w:color="auto"/>
            <w:right w:val="none" w:sz="0" w:space="0" w:color="auto"/>
          </w:divBdr>
        </w:div>
        <w:div w:id="2112818352">
          <w:marLeft w:val="1656"/>
          <w:marRight w:val="0"/>
          <w:marTop w:val="660"/>
          <w:marBottom w:val="0"/>
          <w:divBdr>
            <w:top w:val="none" w:sz="0" w:space="0" w:color="auto"/>
            <w:left w:val="none" w:sz="0" w:space="0" w:color="auto"/>
            <w:bottom w:val="none" w:sz="0" w:space="0" w:color="auto"/>
            <w:right w:val="none" w:sz="0" w:space="0" w:color="auto"/>
          </w:divBdr>
        </w:div>
      </w:divsChild>
    </w:div>
    <w:div w:id="493911988">
      <w:bodyDiv w:val="1"/>
      <w:marLeft w:val="0"/>
      <w:marRight w:val="0"/>
      <w:marTop w:val="0"/>
      <w:marBottom w:val="0"/>
      <w:divBdr>
        <w:top w:val="none" w:sz="0" w:space="0" w:color="auto"/>
        <w:left w:val="none" w:sz="0" w:space="0" w:color="auto"/>
        <w:bottom w:val="none" w:sz="0" w:space="0" w:color="auto"/>
        <w:right w:val="none" w:sz="0" w:space="0" w:color="auto"/>
      </w:divBdr>
      <w:divsChild>
        <w:div w:id="991521120">
          <w:marLeft w:val="0"/>
          <w:marRight w:val="0"/>
          <w:marTop w:val="0"/>
          <w:marBottom w:val="0"/>
          <w:divBdr>
            <w:top w:val="none" w:sz="0" w:space="0" w:color="auto"/>
            <w:left w:val="none" w:sz="0" w:space="0" w:color="auto"/>
            <w:bottom w:val="none" w:sz="0" w:space="0" w:color="auto"/>
            <w:right w:val="none" w:sz="0" w:space="0" w:color="auto"/>
          </w:divBdr>
          <w:divsChild>
            <w:div w:id="157306557">
              <w:marLeft w:val="0"/>
              <w:marRight w:val="0"/>
              <w:marTop w:val="0"/>
              <w:marBottom w:val="0"/>
              <w:divBdr>
                <w:top w:val="none" w:sz="0" w:space="0" w:color="auto"/>
                <w:left w:val="none" w:sz="0" w:space="0" w:color="auto"/>
                <w:bottom w:val="none" w:sz="0" w:space="0" w:color="auto"/>
                <w:right w:val="none" w:sz="0" w:space="0" w:color="auto"/>
              </w:divBdr>
              <w:divsChild>
                <w:div w:id="1580363180">
                  <w:marLeft w:val="0"/>
                  <w:marRight w:val="0"/>
                  <w:marTop w:val="0"/>
                  <w:marBottom w:val="0"/>
                  <w:divBdr>
                    <w:top w:val="none" w:sz="0" w:space="0" w:color="auto"/>
                    <w:left w:val="none" w:sz="0" w:space="0" w:color="auto"/>
                    <w:bottom w:val="none" w:sz="0" w:space="0" w:color="auto"/>
                    <w:right w:val="none" w:sz="0" w:space="0" w:color="auto"/>
                  </w:divBdr>
                  <w:divsChild>
                    <w:div w:id="19410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01638">
      <w:bodyDiv w:val="1"/>
      <w:marLeft w:val="0"/>
      <w:marRight w:val="0"/>
      <w:marTop w:val="0"/>
      <w:marBottom w:val="0"/>
      <w:divBdr>
        <w:top w:val="none" w:sz="0" w:space="0" w:color="auto"/>
        <w:left w:val="none" w:sz="0" w:space="0" w:color="auto"/>
        <w:bottom w:val="none" w:sz="0" w:space="0" w:color="auto"/>
        <w:right w:val="none" w:sz="0" w:space="0" w:color="auto"/>
      </w:divBdr>
      <w:divsChild>
        <w:div w:id="54665012">
          <w:marLeft w:val="547"/>
          <w:marRight w:val="0"/>
          <w:marTop w:val="91"/>
          <w:marBottom w:val="0"/>
          <w:divBdr>
            <w:top w:val="none" w:sz="0" w:space="0" w:color="auto"/>
            <w:left w:val="none" w:sz="0" w:space="0" w:color="auto"/>
            <w:bottom w:val="none" w:sz="0" w:space="0" w:color="auto"/>
            <w:right w:val="none" w:sz="0" w:space="0" w:color="auto"/>
          </w:divBdr>
        </w:div>
        <w:div w:id="264306971">
          <w:marLeft w:val="547"/>
          <w:marRight w:val="0"/>
          <w:marTop w:val="91"/>
          <w:marBottom w:val="0"/>
          <w:divBdr>
            <w:top w:val="none" w:sz="0" w:space="0" w:color="auto"/>
            <w:left w:val="none" w:sz="0" w:space="0" w:color="auto"/>
            <w:bottom w:val="none" w:sz="0" w:space="0" w:color="auto"/>
            <w:right w:val="none" w:sz="0" w:space="0" w:color="auto"/>
          </w:divBdr>
        </w:div>
        <w:div w:id="468936552">
          <w:marLeft w:val="547"/>
          <w:marRight w:val="0"/>
          <w:marTop w:val="91"/>
          <w:marBottom w:val="0"/>
          <w:divBdr>
            <w:top w:val="none" w:sz="0" w:space="0" w:color="auto"/>
            <w:left w:val="none" w:sz="0" w:space="0" w:color="auto"/>
            <w:bottom w:val="none" w:sz="0" w:space="0" w:color="auto"/>
            <w:right w:val="none" w:sz="0" w:space="0" w:color="auto"/>
          </w:divBdr>
        </w:div>
        <w:div w:id="1609268805">
          <w:marLeft w:val="547"/>
          <w:marRight w:val="0"/>
          <w:marTop w:val="91"/>
          <w:marBottom w:val="0"/>
          <w:divBdr>
            <w:top w:val="none" w:sz="0" w:space="0" w:color="auto"/>
            <w:left w:val="none" w:sz="0" w:space="0" w:color="auto"/>
            <w:bottom w:val="none" w:sz="0" w:space="0" w:color="auto"/>
            <w:right w:val="none" w:sz="0" w:space="0" w:color="auto"/>
          </w:divBdr>
        </w:div>
        <w:div w:id="1908959103">
          <w:marLeft w:val="547"/>
          <w:marRight w:val="0"/>
          <w:marTop w:val="91"/>
          <w:marBottom w:val="0"/>
          <w:divBdr>
            <w:top w:val="none" w:sz="0" w:space="0" w:color="auto"/>
            <w:left w:val="none" w:sz="0" w:space="0" w:color="auto"/>
            <w:bottom w:val="none" w:sz="0" w:space="0" w:color="auto"/>
            <w:right w:val="none" w:sz="0" w:space="0" w:color="auto"/>
          </w:divBdr>
        </w:div>
        <w:div w:id="1958945773">
          <w:marLeft w:val="547"/>
          <w:marRight w:val="0"/>
          <w:marTop w:val="91"/>
          <w:marBottom w:val="0"/>
          <w:divBdr>
            <w:top w:val="none" w:sz="0" w:space="0" w:color="auto"/>
            <w:left w:val="none" w:sz="0" w:space="0" w:color="auto"/>
            <w:bottom w:val="none" w:sz="0" w:space="0" w:color="auto"/>
            <w:right w:val="none" w:sz="0" w:space="0" w:color="auto"/>
          </w:divBdr>
        </w:div>
      </w:divsChild>
    </w:div>
    <w:div w:id="586577771">
      <w:bodyDiv w:val="1"/>
      <w:marLeft w:val="0"/>
      <w:marRight w:val="0"/>
      <w:marTop w:val="0"/>
      <w:marBottom w:val="0"/>
      <w:divBdr>
        <w:top w:val="none" w:sz="0" w:space="0" w:color="auto"/>
        <w:left w:val="none" w:sz="0" w:space="0" w:color="auto"/>
        <w:bottom w:val="none" w:sz="0" w:space="0" w:color="auto"/>
        <w:right w:val="none" w:sz="0" w:space="0" w:color="auto"/>
      </w:divBdr>
      <w:divsChild>
        <w:div w:id="776677793">
          <w:marLeft w:val="0"/>
          <w:marRight w:val="0"/>
          <w:marTop w:val="0"/>
          <w:marBottom w:val="0"/>
          <w:divBdr>
            <w:top w:val="none" w:sz="0" w:space="0" w:color="auto"/>
            <w:left w:val="none" w:sz="0" w:space="0" w:color="auto"/>
            <w:bottom w:val="none" w:sz="0" w:space="0" w:color="auto"/>
            <w:right w:val="none" w:sz="0" w:space="0" w:color="auto"/>
          </w:divBdr>
          <w:divsChild>
            <w:div w:id="1672877726">
              <w:marLeft w:val="0"/>
              <w:marRight w:val="0"/>
              <w:marTop w:val="0"/>
              <w:marBottom w:val="0"/>
              <w:divBdr>
                <w:top w:val="none" w:sz="0" w:space="0" w:color="auto"/>
                <w:left w:val="none" w:sz="0" w:space="0" w:color="auto"/>
                <w:bottom w:val="none" w:sz="0" w:space="0" w:color="auto"/>
                <w:right w:val="none" w:sz="0" w:space="0" w:color="auto"/>
              </w:divBdr>
              <w:divsChild>
                <w:div w:id="812940623">
                  <w:marLeft w:val="0"/>
                  <w:marRight w:val="0"/>
                  <w:marTop w:val="0"/>
                  <w:marBottom w:val="0"/>
                  <w:divBdr>
                    <w:top w:val="none" w:sz="0" w:space="0" w:color="auto"/>
                    <w:left w:val="none" w:sz="0" w:space="0" w:color="auto"/>
                    <w:bottom w:val="none" w:sz="0" w:space="0" w:color="auto"/>
                    <w:right w:val="none" w:sz="0" w:space="0" w:color="auto"/>
                  </w:divBdr>
                  <w:divsChild>
                    <w:div w:id="17308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325373">
      <w:bodyDiv w:val="1"/>
      <w:marLeft w:val="0"/>
      <w:marRight w:val="0"/>
      <w:marTop w:val="0"/>
      <w:marBottom w:val="0"/>
      <w:divBdr>
        <w:top w:val="none" w:sz="0" w:space="0" w:color="auto"/>
        <w:left w:val="none" w:sz="0" w:space="0" w:color="auto"/>
        <w:bottom w:val="none" w:sz="0" w:space="0" w:color="auto"/>
        <w:right w:val="none" w:sz="0" w:space="0" w:color="auto"/>
      </w:divBdr>
      <w:divsChild>
        <w:div w:id="337853882">
          <w:marLeft w:val="2160"/>
          <w:marRight w:val="0"/>
          <w:marTop w:val="660"/>
          <w:marBottom w:val="0"/>
          <w:divBdr>
            <w:top w:val="none" w:sz="0" w:space="0" w:color="auto"/>
            <w:left w:val="none" w:sz="0" w:space="0" w:color="auto"/>
            <w:bottom w:val="none" w:sz="0" w:space="0" w:color="auto"/>
            <w:right w:val="none" w:sz="0" w:space="0" w:color="auto"/>
          </w:divBdr>
        </w:div>
        <w:div w:id="520777917">
          <w:marLeft w:val="2160"/>
          <w:marRight w:val="0"/>
          <w:marTop w:val="660"/>
          <w:marBottom w:val="0"/>
          <w:divBdr>
            <w:top w:val="none" w:sz="0" w:space="0" w:color="auto"/>
            <w:left w:val="none" w:sz="0" w:space="0" w:color="auto"/>
            <w:bottom w:val="none" w:sz="0" w:space="0" w:color="auto"/>
            <w:right w:val="none" w:sz="0" w:space="0" w:color="auto"/>
          </w:divBdr>
        </w:div>
        <w:div w:id="787773413">
          <w:marLeft w:val="2160"/>
          <w:marRight w:val="0"/>
          <w:marTop w:val="660"/>
          <w:marBottom w:val="0"/>
          <w:divBdr>
            <w:top w:val="none" w:sz="0" w:space="0" w:color="auto"/>
            <w:left w:val="none" w:sz="0" w:space="0" w:color="auto"/>
            <w:bottom w:val="none" w:sz="0" w:space="0" w:color="auto"/>
            <w:right w:val="none" w:sz="0" w:space="0" w:color="auto"/>
          </w:divBdr>
        </w:div>
        <w:div w:id="1547716069">
          <w:marLeft w:val="2160"/>
          <w:marRight w:val="0"/>
          <w:marTop w:val="660"/>
          <w:marBottom w:val="0"/>
          <w:divBdr>
            <w:top w:val="none" w:sz="0" w:space="0" w:color="auto"/>
            <w:left w:val="none" w:sz="0" w:space="0" w:color="auto"/>
            <w:bottom w:val="none" w:sz="0" w:space="0" w:color="auto"/>
            <w:right w:val="none" w:sz="0" w:space="0" w:color="auto"/>
          </w:divBdr>
        </w:div>
      </w:divsChild>
    </w:div>
    <w:div w:id="756831712">
      <w:bodyDiv w:val="1"/>
      <w:marLeft w:val="0"/>
      <w:marRight w:val="0"/>
      <w:marTop w:val="0"/>
      <w:marBottom w:val="0"/>
      <w:divBdr>
        <w:top w:val="none" w:sz="0" w:space="0" w:color="auto"/>
        <w:left w:val="none" w:sz="0" w:space="0" w:color="auto"/>
        <w:bottom w:val="none" w:sz="0" w:space="0" w:color="auto"/>
        <w:right w:val="none" w:sz="0" w:space="0" w:color="auto"/>
      </w:divBdr>
    </w:div>
    <w:div w:id="808202702">
      <w:bodyDiv w:val="1"/>
      <w:marLeft w:val="0"/>
      <w:marRight w:val="0"/>
      <w:marTop w:val="0"/>
      <w:marBottom w:val="0"/>
      <w:divBdr>
        <w:top w:val="none" w:sz="0" w:space="0" w:color="auto"/>
        <w:left w:val="none" w:sz="0" w:space="0" w:color="auto"/>
        <w:bottom w:val="none" w:sz="0" w:space="0" w:color="auto"/>
        <w:right w:val="none" w:sz="0" w:space="0" w:color="auto"/>
      </w:divBdr>
      <w:divsChild>
        <w:div w:id="78908909">
          <w:marLeft w:val="547"/>
          <w:marRight w:val="0"/>
          <w:marTop w:val="91"/>
          <w:marBottom w:val="0"/>
          <w:divBdr>
            <w:top w:val="none" w:sz="0" w:space="0" w:color="auto"/>
            <w:left w:val="none" w:sz="0" w:space="0" w:color="auto"/>
            <w:bottom w:val="none" w:sz="0" w:space="0" w:color="auto"/>
            <w:right w:val="none" w:sz="0" w:space="0" w:color="auto"/>
          </w:divBdr>
        </w:div>
        <w:div w:id="283735524">
          <w:marLeft w:val="547"/>
          <w:marRight w:val="0"/>
          <w:marTop w:val="91"/>
          <w:marBottom w:val="0"/>
          <w:divBdr>
            <w:top w:val="none" w:sz="0" w:space="0" w:color="auto"/>
            <w:left w:val="none" w:sz="0" w:space="0" w:color="auto"/>
            <w:bottom w:val="none" w:sz="0" w:space="0" w:color="auto"/>
            <w:right w:val="none" w:sz="0" w:space="0" w:color="auto"/>
          </w:divBdr>
        </w:div>
        <w:div w:id="401950073">
          <w:marLeft w:val="547"/>
          <w:marRight w:val="0"/>
          <w:marTop w:val="91"/>
          <w:marBottom w:val="0"/>
          <w:divBdr>
            <w:top w:val="none" w:sz="0" w:space="0" w:color="auto"/>
            <w:left w:val="none" w:sz="0" w:space="0" w:color="auto"/>
            <w:bottom w:val="none" w:sz="0" w:space="0" w:color="auto"/>
            <w:right w:val="none" w:sz="0" w:space="0" w:color="auto"/>
          </w:divBdr>
        </w:div>
        <w:div w:id="1352684118">
          <w:marLeft w:val="547"/>
          <w:marRight w:val="0"/>
          <w:marTop w:val="91"/>
          <w:marBottom w:val="0"/>
          <w:divBdr>
            <w:top w:val="none" w:sz="0" w:space="0" w:color="auto"/>
            <w:left w:val="none" w:sz="0" w:space="0" w:color="auto"/>
            <w:bottom w:val="none" w:sz="0" w:space="0" w:color="auto"/>
            <w:right w:val="none" w:sz="0" w:space="0" w:color="auto"/>
          </w:divBdr>
        </w:div>
        <w:div w:id="1522939012">
          <w:marLeft w:val="547"/>
          <w:marRight w:val="0"/>
          <w:marTop w:val="91"/>
          <w:marBottom w:val="0"/>
          <w:divBdr>
            <w:top w:val="none" w:sz="0" w:space="0" w:color="auto"/>
            <w:left w:val="none" w:sz="0" w:space="0" w:color="auto"/>
            <w:bottom w:val="none" w:sz="0" w:space="0" w:color="auto"/>
            <w:right w:val="none" w:sz="0" w:space="0" w:color="auto"/>
          </w:divBdr>
        </w:div>
        <w:div w:id="2030257318">
          <w:marLeft w:val="547"/>
          <w:marRight w:val="0"/>
          <w:marTop w:val="91"/>
          <w:marBottom w:val="0"/>
          <w:divBdr>
            <w:top w:val="none" w:sz="0" w:space="0" w:color="auto"/>
            <w:left w:val="none" w:sz="0" w:space="0" w:color="auto"/>
            <w:bottom w:val="none" w:sz="0" w:space="0" w:color="auto"/>
            <w:right w:val="none" w:sz="0" w:space="0" w:color="auto"/>
          </w:divBdr>
        </w:div>
      </w:divsChild>
    </w:div>
    <w:div w:id="1016690457">
      <w:bodyDiv w:val="1"/>
      <w:marLeft w:val="0"/>
      <w:marRight w:val="0"/>
      <w:marTop w:val="0"/>
      <w:marBottom w:val="0"/>
      <w:divBdr>
        <w:top w:val="none" w:sz="0" w:space="0" w:color="auto"/>
        <w:left w:val="none" w:sz="0" w:space="0" w:color="auto"/>
        <w:bottom w:val="none" w:sz="0" w:space="0" w:color="auto"/>
        <w:right w:val="none" w:sz="0" w:space="0" w:color="auto"/>
      </w:divBdr>
    </w:div>
    <w:div w:id="1128203779">
      <w:bodyDiv w:val="1"/>
      <w:marLeft w:val="0"/>
      <w:marRight w:val="0"/>
      <w:marTop w:val="0"/>
      <w:marBottom w:val="0"/>
      <w:divBdr>
        <w:top w:val="none" w:sz="0" w:space="0" w:color="auto"/>
        <w:left w:val="none" w:sz="0" w:space="0" w:color="auto"/>
        <w:bottom w:val="none" w:sz="0" w:space="0" w:color="auto"/>
        <w:right w:val="none" w:sz="0" w:space="0" w:color="auto"/>
      </w:divBdr>
    </w:div>
    <w:div w:id="1248881512">
      <w:bodyDiv w:val="1"/>
      <w:marLeft w:val="0"/>
      <w:marRight w:val="0"/>
      <w:marTop w:val="0"/>
      <w:marBottom w:val="0"/>
      <w:divBdr>
        <w:top w:val="none" w:sz="0" w:space="0" w:color="auto"/>
        <w:left w:val="none" w:sz="0" w:space="0" w:color="auto"/>
        <w:bottom w:val="none" w:sz="0" w:space="0" w:color="auto"/>
        <w:right w:val="none" w:sz="0" w:space="0" w:color="auto"/>
      </w:divBdr>
      <w:divsChild>
        <w:div w:id="511842731">
          <w:marLeft w:val="0"/>
          <w:marRight w:val="0"/>
          <w:marTop w:val="0"/>
          <w:marBottom w:val="0"/>
          <w:divBdr>
            <w:top w:val="none" w:sz="0" w:space="0" w:color="auto"/>
            <w:left w:val="none" w:sz="0" w:space="0" w:color="auto"/>
            <w:bottom w:val="none" w:sz="0" w:space="0" w:color="auto"/>
            <w:right w:val="none" w:sz="0" w:space="0" w:color="auto"/>
          </w:divBdr>
          <w:divsChild>
            <w:div w:id="1188327282">
              <w:marLeft w:val="0"/>
              <w:marRight w:val="0"/>
              <w:marTop w:val="0"/>
              <w:marBottom w:val="0"/>
              <w:divBdr>
                <w:top w:val="none" w:sz="0" w:space="0" w:color="auto"/>
                <w:left w:val="none" w:sz="0" w:space="0" w:color="auto"/>
                <w:bottom w:val="none" w:sz="0" w:space="0" w:color="auto"/>
                <w:right w:val="none" w:sz="0" w:space="0" w:color="auto"/>
              </w:divBdr>
              <w:divsChild>
                <w:div w:id="946498419">
                  <w:marLeft w:val="0"/>
                  <w:marRight w:val="0"/>
                  <w:marTop w:val="0"/>
                  <w:marBottom w:val="0"/>
                  <w:divBdr>
                    <w:top w:val="none" w:sz="0" w:space="0" w:color="auto"/>
                    <w:left w:val="none" w:sz="0" w:space="0" w:color="auto"/>
                    <w:bottom w:val="none" w:sz="0" w:space="0" w:color="auto"/>
                    <w:right w:val="none" w:sz="0" w:space="0" w:color="auto"/>
                  </w:divBdr>
                  <w:divsChild>
                    <w:div w:id="5389791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93709640">
      <w:bodyDiv w:val="1"/>
      <w:marLeft w:val="0"/>
      <w:marRight w:val="0"/>
      <w:marTop w:val="0"/>
      <w:marBottom w:val="0"/>
      <w:divBdr>
        <w:top w:val="none" w:sz="0" w:space="0" w:color="auto"/>
        <w:left w:val="none" w:sz="0" w:space="0" w:color="auto"/>
        <w:bottom w:val="none" w:sz="0" w:space="0" w:color="auto"/>
        <w:right w:val="none" w:sz="0" w:space="0" w:color="auto"/>
      </w:divBdr>
      <w:divsChild>
        <w:div w:id="97409673">
          <w:marLeft w:val="547"/>
          <w:marRight w:val="0"/>
          <w:marTop w:val="106"/>
          <w:marBottom w:val="0"/>
          <w:divBdr>
            <w:top w:val="none" w:sz="0" w:space="0" w:color="auto"/>
            <w:left w:val="none" w:sz="0" w:space="0" w:color="auto"/>
            <w:bottom w:val="none" w:sz="0" w:space="0" w:color="auto"/>
            <w:right w:val="none" w:sz="0" w:space="0" w:color="auto"/>
          </w:divBdr>
        </w:div>
      </w:divsChild>
    </w:div>
    <w:div w:id="1419714151">
      <w:bodyDiv w:val="1"/>
      <w:marLeft w:val="0"/>
      <w:marRight w:val="0"/>
      <w:marTop w:val="0"/>
      <w:marBottom w:val="0"/>
      <w:divBdr>
        <w:top w:val="none" w:sz="0" w:space="0" w:color="auto"/>
        <w:left w:val="none" w:sz="0" w:space="0" w:color="auto"/>
        <w:bottom w:val="none" w:sz="0" w:space="0" w:color="auto"/>
        <w:right w:val="none" w:sz="0" w:space="0" w:color="auto"/>
      </w:divBdr>
      <w:divsChild>
        <w:div w:id="53166348">
          <w:marLeft w:val="1656"/>
          <w:marRight w:val="0"/>
          <w:marTop w:val="660"/>
          <w:marBottom w:val="0"/>
          <w:divBdr>
            <w:top w:val="none" w:sz="0" w:space="0" w:color="auto"/>
            <w:left w:val="none" w:sz="0" w:space="0" w:color="auto"/>
            <w:bottom w:val="none" w:sz="0" w:space="0" w:color="auto"/>
            <w:right w:val="none" w:sz="0" w:space="0" w:color="auto"/>
          </w:divBdr>
        </w:div>
        <w:div w:id="721171725">
          <w:marLeft w:val="1656"/>
          <w:marRight w:val="0"/>
          <w:marTop w:val="660"/>
          <w:marBottom w:val="0"/>
          <w:divBdr>
            <w:top w:val="none" w:sz="0" w:space="0" w:color="auto"/>
            <w:left w:val="none" w:sz="0" w:space="0" w:color="auto"/>
            <w:bottom w:val="none" w:sz="0" w:space="0" w:color="auto"/>
            <w:right w:val="none" w:sz="0" w:space="0" w:color="auto"/>
          </w:divBdr>
        </w:div>
        <w:div w:id="943466123">
          <w:marLeft w:val="2362"/>
          <w:marRight w:val="0"/>
          <w:marTop w:val="660"/>
          <w:marBottom w:val="0"/>
          <w:divBdr>
            <w:top w:val="none" w:sz="0" w:space="0" w:color="auto"/>
            <w:left w:val="none" w:sz="0" w:space="0" w:color="auto"/>
            <w:bottom w:val="none" w:sz="0" w:space="0" w:color="auto"/>
            <w:right w:val="none" w:sz="0" w:space="0" w:color="auto"/>
          </w:divBdr>
        </w:div>
        <w:div w:id="957955071">
          <w:marLeft w:val="2362"/>
          <w:marRight w:val="0"/>
          <w:marTop w:val="660"/>
          <w:marBottom w:val="0"/>
          <w:divBdr>
            <w:top w:val="none" w:sz="0" w:space="0" w:color="auto"/>
            <w:left w:val="none" w:sz="0" w:space="0" w:color="auto"/>
            <w:bottom w:val="none" w:sz="0" w:space="0" w:color="auto"/>
            <w:right w:val="none" w:sz="0" w:space="0" w:color="auto"/>
          </w:divBdr>
        </w:div>
        <w:div w:id="1301030929">
          <w:marLeft w:val="2362"/>
          <w:marRight w:val="0"/>
          <w:marTop w:val="660"/>
          <w:marBottom w:val="0"/>
          <w:divBdr>
            <w:top w:val="none" w:sz="0" w:space="0" w:color="auto"/>
            <w:left w:val="none" w:sz="0" w:space="0" w:color="auto"/>
            <w:bottom w:val="none" w:sz="0" w:space="0" w:color="auto"/>
            <w:right w:val="none" w:sz="0" w:space="0" w:color="auto"/>
          </w:divBdr>
        </w:div>
        <w:div w:id="1578054461">
          <w:marLeft w:val="1656"/>
          <w:marRight w:val="0"/>
          <w:marTop w:val="660"/>
          <w:marBottom w:val="0"/>
          <w:divBdr>
            <w:top w:val="none" w:sz="0" w:space="0" w:color="auto"/>
            <w:left w:val="none" w:sz="0" w:space="0" w:color="auto"/>
            <w:bottom w:val="none" w:sz="0" w:space="0" w:color="auto"/>
            <w:right w:val="none" w:sz="0" w:space="0" w:color="auto"/>
          </w:divBdr>
        </w:div>
      </w:divsChild>
    </w:div>
    <w:div w:id="1431075196">
      <w:bodyDiv w:val="1"/>
      <w:marLeft w:val="0"/>
      <w:marRight w:val="0"/>
      <w:marTop w:val="0"/>
      <w:marBottom w:val="0"/>
      <w:divBdr>
        <w:top w:val="none" w:sz="0" w:space="0" w:color="auto"/>
        <w:left w:val="none" w:sz="0" w:space="0" w:color="auto"/>
        <w:bottom w:val="none" w:sz="0" w:space="0" w:color="auto"/>
        <w:right w:val="none" w:sz="0" w:space="0" w:color="auto"/>
      </w:divBdr>
    </w:div>
    <w:div w:id="1462074470">
      <w:bodyDiv w:val="1"/>
      <w:marLeft w:val="0"/>
      <w:marRight w:val="0"/>
      <w:marTop w:val="0"/>
      <w:marBottom w:val="0"/>
      <w:divBdr>
        <w:top w:val="none" w:sz="0" w:space="0" w:color="auto"/>
        <w:left w:val="none" w:sz="0" w:space="0" w:color="auto"/>
        <w:bottom w:val="none" w:sz="0" w:space="0" w:color="auto"/>
        <w:right w:val="none" w:sz="0" w:space="0" w:color="auto"/>
      </w:divBdr>
    </w:div>
    <w:div w:id="1778258249">
      <w:bodyDiv w:val="1"/>
      <w:marLeft w:val="0"/>
      <w:marRight w:val="0"/>
      <w:marTop w:val="0"/>
      <w:marBottom w:val="0"/>
      <w:divBdr>
        <w:top w:val="none" w:sz="0" w:space="0" w:color="auto"/>
        <w:left w:val="none" w:sz="0" w:space="0" w:color="auto"/>
        <w:bottom w:val="none" w:sz="0" w:space="0" w:color="auto"/>
        <w:right w:val="none" w:sz="0" w:space="0" w:color="auto"/>
      </w:divBdr>
    </w:div>
    <w:div w:id="1898590420">
      <w:bodyDiv w:val="1"/>
      <w:marLeft w:val="0"/>
      <w:marRight w:val="0"/>
      <w:marTop w:val="0"/>
      <w:marBottom w:val="0"/>
      <w:divBdr>
        <w:top w:val="none" w:sz="0" w:space="0" w:color="auto"/>
        <w:left w:val="none" w:sz="0" w:space="0" w:color="auto"/>
        <w:bottom w:val="none" w:sz="0" w:space="0" w:color="auto"/>
        <w:right w:val="none" w:sz="0" w:space="0" w:color="auto"/>
      </w:divBdr>
    </w:div>
    <w:div w:id="1906718456">
      <w:bodyDiv w:val="1"/>
      <w:marLeft w:val="0"/>
      <w:marRight w:val="0"/>
      <w:marTop w:val="0"/>
      <w:marBottom w:val="0"/>
      <w:divBdr>
        <w:top w:val="none" w:sz="0" w:space="0" w:color="auto"/>
        <w:left w:val="none" w:sz="0" w:space="0" w:color="auto"/>
        <w:bottom w:val="none" w:sz="0" w:space="0" w:color="auto"/>
        <w:right w:val="none" w:sz="0" w:space="0" w:color="auto"/>
      </w:divBdr>
    </w:div>
    <w:div w:id="2025744117">
      <w:bodyDiv w:val="1"/>
      <w:marLeft w:val="0"/>
      <w:marRight w:val="0"/>
      <w:marTop w:val="0"/>
      <w:marBottom w:val="0"/>
      <w:divBdr>
        <w:top w:val="none" w:sz="0" w:space="0" w:color="auto"/>
        <w:left w:val="none" w:sz="0" w:space="0" w:color="auto"/>
        <w:bottom w:val="none" w:sz="0" w:space="0" w:color="auto"/>
        <w:right w:val="none" w:sz="0" w:space="0" w:color="auto"/>
      </w:divBdr>
      <w:divsChild>
        <w:div w:id="238487639">
          <w:marLeft w:val="0"/>
          <w:marRight w:val="0"/>
          <w:marTop w:val="0"/>
          <w:marBottom w:val="0"/>
          <w:divBdr>
            <w:top w:val="none" w:sz="0" w:space="0" w:color="auto"/>
            <w:left w:val="none" w:sz="0" w:space="0" w:color="auto"/>
            <w:bottom w:val="none" w:sz="0" w:space="0" w:color="auto"/>
            <w:right w:val="none" w:sz="0" w:space="0" w:color="auto"/>
          </w:divBdr>
          <w:divsChild>
            <w:div w:id="566457259">
              <w:marLeft w:val="0"/>
              <w:marRight w:val="0"/>
              <w:marTop w:val="0"/>
              <w:marBottom w:val="0"/>
              <w:divBdr>
                <w:top w:val="none" w:sz="0" w:space="0" w:color="auto"/>
                <w:left w:val="none" w:sz="0" w:space="0" w:color="auto"/>
                <w:bottom w:val="none" w:sz="0" w:space="0" w:color="auto"/>
                <w:right w:val="none" w:sz="0" w:space="0" w:color="auto"/>
              </w:divBdr>
              <w:divsChild>
                <w:div w:id="489055316">
                  <w:marLeft w:val="0"/>
                  <w:marRight w:val="0"/>
                  <w:marTop w:val="0"/>
                  <w:marBottom w:val="0"/>
                  <w:divBdr>
                    <w:top w:val="none" w:sz="0" w:space="0" w:color="auto"/>
                    <w:left w:val="none" w:sz="0" w:space="0" w:color="auto"/>
                    <w:bottom w:val="none" w:sz="0" w:space="0" w:color="auto"/>
                    <w:right w:val="none" w:sz="0" w:space="0" w:color="auto"/>
                  </w:divBdr>
                  <w:divsChild>
                    <w:div w:id="480536450">
                      <w:marLeft w:val="0"/>
                      <w:marRight w:val="0"/>
                      <w:marTop w:val="0"/>
                      <w:marBottom w:val="0"/>
                      <w:divBdr>
                        <w:top w:val="none" w:sz="0" w:space="0" w:color="auto"/>
                        <w:left w:val="none" w:sz="0" w:space="0" w:color="auto"/>
                        <w:bottom w:val="none" w:sz="0" w:space="0" w:color="auto"/>
                        <w:right w:val="none" w:sz="0" w:space="0" w:color="auto"/>
                      </w:divBdr>
                      <w:divsChild>
                        <w:div w:id="1199201310">
                          <w:marLeft w:val="0"/>
                          <w:marRight w:val="0"/>
                          <w:marTop w:val="0"/>
                          <w:marBottom w:val="0"/>
                          <w:divBdr>
                            <w:top w:val="none" w:sz="0" w:space="0" w:color="auto"/>
                            <w:left w:val="none" w:sz="0" w:space="0" w:color="auto"/>
                            <w:bottom w:val="none" w:sz="0" w:space="0" w:color="auto"/>
                            <w:right w:val="none" w:sz="0" w:space="0" w:color="auto"/>
                          </w:divBdr>
                          <w:divsChild>
                            <w:div w:id="94909519">
                              <w:marLeft w:val="0"/>
                              <w:marRight w:val="0"/>
                              <w:marTop w:val="0"/>
                              <w:marBottom w:val="0"/>
                              <w:divBdr>
                                <w:top w:val="none" w:sz="0" w:space="0" w:color="auto"/>
                                <w:left w:val="none" w:sz="0" w:space="0" w:color="auto"/>
                                <w:bottom w:val="none" w:sz="0" w:space="0" w:color="auto"/>
                                <w:right w:val="none" w:sz="0" w:space="0" w:color="auto"/>
                              </w:divBdr>
                              <w:divsChild>
                                <w:div w:id="1598171589">
                                  <w:marLeft w:val="0"/>
                                  <w:marRight w:val="0"/>
                                  <w:marTop w:val="0"/>
                                  <w:marBottom w:val="0"/>
                                  <w:divBdr>
                                    <w:top w:val="none" w:sz="0" w:space="0" w:color="auto"/>
                                    <w:left w:val="none" w:sz="0" w:space="0" w:color="auto"/>
                                    <w:bottom w:val="none" w:sz="0" w:space="0" w:color="auto"/>
                                    <w:right w:val="none" w:sz="0" w:space="0" w:color="auto"/>
                                  </w:divBdr>
                                  <w:divsChild>
                                    <w:div w:id="766584744">
                                      <w:marLeft w:val="0"/>
                                      <w:marRight w:val="0"/>
                                      <w:marTop w:val="0"/>
                                      <w:marBottom w:val="0"/>
                                      <w:divBdr>
                                        <w:top w:val="none" w:sz="0" w:space="0" w:color="auto"/>
                                        <w:left w:val="none" w:sz="0" w:space="0" w:color="auto"/>
                                        <w:bottom w:val="none" w:sz="0" w:space="0" w:color="auto"/>
                                        <w:right w:val="none" w:sz="0" w:space="0" w:color="auto"/>
                                      </w:divBdr>
                                      <w:divsChild>
                                        <w:div w:id="1093472215">
                                          <w:marLeft w:val="0"/>
                                          <w:marRight w:val="0"/>
                                          <w:marTop w:val="0"/>
                                          <w:marBottom w:val="0"/>
                                          <w:divBdr>
                                            <w:top w:val="none" w:sz="0" w:space="0" w:color="auto"/>
                                            <w:left w:val="none" w:sz="0" w:space="0" w:color="auto"/>
                                            <w:bottom w:val="none" w:sz="0" w:space="0" w:color="auto"/>
                                            <w:right w:val="none" w:sz="0" w:space="0" w:color="auto"/>
                                          </w:divBdr>
                                          <w:divsChild>
                                            <w:div w:id="1484274780">
                                              <w:marLeft w:val="0"/>
                                              <w:marRight w:val="0"/>
                                              <w:marTop w:val="120"/>
                                              <w:marBottom w:val="360"/>
                                              <w:divBdr>
                                                <w:top w:val="none" w:sz="0" w:space="0" w:color="auto"/>
                                                <w:left w:val="none" w:sz="0" w:space="0" w:color="auto"/>
                                                <w:bottom w:val="dotted" w:sz="6" w:space="18" w:color="CCCCCC"/>
                                                <w:right w:val="none" w:sz="0" w:space="0" w:color="auto"/>
                                              </w:divBdr>
                                              <w:divsChild>
                                                <w:div w:id="1900091913">
                                                  <w:marLeft w:val="0"/>
                                                  <w:marRight w:val="0"/>
                                                  <w:marTop w:val="0"/>
                                                  <w:marBottom w:val="180"/>
                                                  <w:divBdr>
                                                    <w:top w:val="none" w:sz="0" w:space="0" w:color="auto"/>
                                                    <w:left w:val="none" w:sz="0" w:space="0" w:color="auto"/>
                                                    <w:bottom w:val="none" w:sz="0" w:space="0" w:color="auto"/>
                                                    <w:right w:val="none" w:sz="0" w:space="0" w:color="auto"/>
                                                  </w:divBdr>
                                                  <w:divsChild>
                                                    <w:div w:id="163984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66FB8-EA6C-4012-915B-8743F4C00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969</Words>
  <Characters>5333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lpstr>
    </vt:vector>
  </TitlesOfParts>
  <Company>Asesorías Políticas CID</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Carolina Infante Dulcic</dc:creator>
  <cp:keywords/>
  <cp:lastModifiedBy>User</cp:lastModifiedBy>
  <cp:revision>3</cp:revision>
  <cp:lastPrinted>2016-07-12T13:18:00Z</cp:lastPrinted>
  <dcterms:created xsi:type="dcterms:W3CDTF">2019-01-02T13:44:00Z</dcterms:created>
  <dcterms:modified xsi:type="dcterms:W3CDTF">2019-01-02T13:48:00Z</dcterms:modified>
</cp:coreProperties>
</file>