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3AE" w:rsidRPr="00884240" w:rsidRDefault="002718DD" w:rsidP="007C2E77">
      <w:pPr>
        <w:spacing w:line="276" w:lineRule="auto"/>
        <w:rPr>
          <w:rFonts w:ascii="Calibri" w:hAnsi="Calibri"/>
        </w:rPr>
      </w:pPr>
      <w:r>
        <w:rPr>
          <w:rFonts w:ascii="Calibri" w:hAnsi="Calibri"/>
          <w:b/>
          <w:smallCaps/>
          <w:noProof/>
          <w:color w:val="587993"/>
          <w:lang w:val="es-ES" w:eastAsia="es-ES"/>
        </w:rPr>
        <w:pict>
          <v:shapetype id="_x0000_t202" coordsize="21600,21600" o:spt="202" path="m,l,21600r21600,l21600,xe">
            <v:stroke joinstyle="miter"/>
            <v:path gradientshapeok="t" o:connecttype="rect"/>
          </v:shapetype>
          <v:shape id="_x0000_s1028" type="#_x0000_t202" style="position:absolute;margin-left:0;margin-top:14.65pt;width:457.4pt;height:91.45pt;z-index:2" filled="f" strokecolor="#587993" strokeweight="1.5pt">
            <v:textbox style="mso-next-textbox:#_x0000_s1028">
              <w:txbxContent>
                <w:p w:rsidR="00DA40D0" w:rsidRPr="006E46D8" w:rsidRDefault="00BD7720" w:rsidP="006E46D8">
                  <w:pPr>
                    <w:widowControl w:val="0"/>
                    <w:tabs>
                      <w:tab w:val="left" w:pos="0"/>
                    </w:tabs>
                    <w:autoSpaceDE w:val="0"/>
                    <w:autoSpaceDN w:val="0"/>
                    <w:adjustRightInd w:val="0"/>
                    <w:jc w:val="center"/>
                    <w:rPr>
                      <w:rFonts w:ascii="Calibri" w:hAnsi="Calibri"/>
                      <w:b/>
                      <w:bCs/>
                      <w:caps/>
                      <w:color w:val="365F91"/>
                      <w:sz w:val="28"/>
                      <w:szCs w:val="28"/>
                      <w:lang w:val="es-ES"/>
                    </w:rPr>
                  </w:pPr>
                  <w:r>
                    <w:rPr>
                      <w:rFonts w:ascii="Calibri" w:hAnsi="Calibri"/>
                      <w:b/>
                      <w:bCs/>
                      <w:caps/>
                      <w:color w:val="365F91"/>
                      <w:sz w:val="28"/>
                      <w:szCs w:val="28"/>
                      <w:lang w:val="es-ES"/>
                    </w:rPr>
                    <w:t xml:space="preserve">PROYECTO DE LEY </w:t>
                  </w:r>
                  <w:r w:rsidR="00DB6D2D" w:rsidRPr="00DB6D2D">
                    <w:rPr>
                      <w:rFonts w:ascii="Calibri" w:hAnsi="Calibri"/>
                      <w:b/>
                      <w:bCs/>
                      <w:caps/>
                      <w:color w:val="365F91"/>
                      <w:sz w:val="28"/>
                      <w:szCs w:val="28"/>
                      <w:lang w:val="es-ES"/>
                    </w:rPr>
                    <w:t>QUE</w:t>
                  </w:r>
                  <w:r w:rsidR="00E6069B">
                    <w:rPr>
                      <w:rFonts w:ascii="Calibri" w:hAnsi="Calibri"/>
                      <w:b/>
                      <w:bCs/>
                      <w:caps/>
                      <w:color w:val="365F91"/>
                      <w:sz w:val="28"/>
                      <w:szCs w:val="28"/>
                      <w:lang w:val="es-ES_tradnl"/>
                    </w:rPr>
                    <w:t xml:space="preserve"> </w:t>
                  </w:r>
                  <w:r w:rsidR="00E6069B" w:rsidRPr="00E6069B">
                    <w:rPr>
                      <w:rFonts w:ascii="Calibri" w:hAnsi="Calibri"/>
                      <w:b/>
                      <w:bCs/>
                      <w:caps/>
                      <w:color w:val="365F91"/>
                      <w:sz w:val="28"/>
                      <w:szCs w:val="28"/>
                      <w:lang w:val="es-ES"/>
                    </w:rPr>
                    <w:t>modifica la Ley de Tránsito para precisar las autorizaciones requeridas para transportar desechos</w:t>
                  </w:r>
                  <w:r w:rsidR="00E6069B" w:rsidRPr="00E6069B">
                    <w:rPr>
                      <w:rFonts w:ascii="Calibri" w:hAnsi="Calibri"/>
                      <w:b/>
                      <w:bCs/>
                      <w:caps/>
                      <w:color w:val="365F91"/>
                      <w:sz w:val="28"/>
                      <w:szCs w:val="28"/>
                      <w:lang w:val="es-CL"/>
                    </w:rPr>
                    <w:t>.</w:t>
                  </w:r>
                </w:p>
                <w:p w:rsidR="00DB6D2D" w:rsidRPr="000F7E44" w:rsidRDefault="00DB6D2D" w:rsidP="00DB6D2D">
                  <w:pPr>
                    <w:widowControl w:val="0"/>
                    <w:tabs>
                      <w:tab w:val="left" w:pos="0"/>
                    </w:tabs>
                    <w:autoSpaceDE w:val="0"/>
                    <w:autoSpaceDN w:val="0"/>
                    <w:adjustRightInd w:val="0"/>
                    <w:jc w:val="center"/>
                    <w:rPr>
                      <w:rFonts w:ascii="Calibri" w:hAnsi="Calibri"/>
                      <w:b/>
                      <w:bCs/>
                      <w:caps/>
                      <w:color w:val="365F91"/>
                      <w:sz w:val="28"/>
                      <w:szCs w:val="28"/>
                      <w:lang w:val="es-ES_tradnl"/>
                    </w:rPr>
                  </w:pPr>
                </w:p>
                <w:p w:rsidR="00BD7720" w:rsidRPr="00DB6D2D" w:rsidRDefault="006E46D8" w:rsidP="00DB6D2D">
                  <w:pPr>
                    <w:widowControl w:val="0"/>
                    <w:tabs>
                      <w:tab w:val="left" w:pos="0"/>
                    </w:tabs>
                    <w:autoSpaceDE w:val="0"/>
                    <w:autoSpaceDN w:val="0"/>
                    <w:adjustRightInd w:val="0"/>
                    <w:jc w:val="center"/>
                    <w:rPr>
                      <w:rFonts w:ascii="Calibri" w:hAnsi="Calibri"/>
                      <w:b/>
                      <w:bCs/>
                      <w:iCs/>
                      <w:caps/>
                      <w:color w:val="365F91"/>
                      <w:sz w:val="28"/>
                      <w:szCs w:val="28"/>
                      <w:lang w:val="es-ES_tradnl"/>
                    </w:rPr>
                  </w:pPr>
                  <w:r>
                    <w:rPr>
                      <w:rFonts w:ascii="Calibri" w:hAnsi="Calibri"/>
                      <w:b/>
                      <w:bCs/>
                      <w:iCs/>
                      <w:caps/>
                      <w:color w:val="365F91"/>
                      <w:sz w:val="28"/>
                      <w:szCs w:val="28"/>
                      <w:lang w:val="es-ES"/>
                    </w:rPr>
                    <w:t>BOLETÍN N° 12.139-15</w:t>
                  </w:r>
                </w:p>
              </w:txbxContent>
            </v:textbox>
          </v:shape>
        </w:pict>
      </w:r>
    </w:p>
    <w:p w:rsidR="00771C32" w:rsidRPr="00884240" w:rsidRDefault="00771C32" w:rsidP="007C2E77">
      <w:pPr>
        <w:pBdr>
          <w:top w:val="single" w:sz="4" w:space="1" w:color="FFFFFF"/>
          <w:left w:val="single" w:sz="4" w:space="4" w:color="FFFFFF"/>
          <w:bottom w:val="single" w:sz="4" w:space="1" w:color="FFFFFF"/>
          <w:right w:val="single" w:sz="4" w:space="4" w:color="FFFFFF"/>
        </w:pBdr>
        <w:spacing w:line="276" w:lineRule="auto"/>
        <w:jc w:val="center"/>
        <w:rPr>
          <w:rFonts w:ascii="Calibri" w:hAnsi="Calibri"/>
          <w:b/>
          <w:smallCaps/>
          <w:color w:val="587993"/>
        </w:rPr>
      </w:pPr>
    </w:p>
    <w:p w:rsidR="00771C32" w:rsidRPr="00884240" w:rsidRDefault="00771C32" w:rsidP="007C2E77">
      <w:pPr>
        <w:pBdr>
          <w:top w:val="single" w:sz="4" w:space="1" w:color="FFFFFF"/>
          <w:left w:val="single" w:sz="4" w:space="4" w:color="FFFFFF"/>
          <w:bottom w:val="single" w:sz="4" w:space="1" w:color="FFFFFF"/>
          <w:right w:val="single" w:sz="4" w:space="4" w:color="FFFFFF"/>
        </w:pBdr>
        <w:spacing w:line="276" w:lineRule="auto"/>
        <w:jc w:val="center"/>
        <w:rPr>
          <w:rFonts w:ascii="Calibri" w:hAnsi="Calibri"/>
          <w:b/>
          <w:smallCaps/>
          <w:color w:val="587993"/>
        </w:rPr>
      </w:pPr>
    </w:p>
    <w:p w:rsidR="00771C32" w:rsidRPr="00884240" w:rsidRDefault="00771C32" w:rsidP="007C2E77">
      <w:pPr>
        <w:pBdr>
          <w:top w:val="single" w:sz="4" w:space="1" w:color="FFFFFF"/>
          <w:left w:val="single" w:sz="4" w:space="4" w:color="FFFFFF"/>
          <w:bottom w:val="single" w:sz="4" w:space="1" w:color="FFFFFF"/>
          <w:right w:val="single" w:sz="4" w:space="4" w:color="FFFFFF"/>
        </w:pBdr>
        <w:spacing w:line="276" w:lineRule="auto"/>
        <w:rPr>
          <w:rFonts w:ascii="Calibri" w:hAnsi="Calibri"/>
        </w:rPr>
      </w:pPr>
    </w:p>
    <w:p w:rsidR="00771C32" w:rsidRPr="00884240" w:rsidRDefault="00771C32" w:rsidP="007C2E77">
      <w:pPr>
        <w:pBdr>
          <w:top w:val="single" w:sz="4" w:space="1" w:color="FFFFFF"/>
          <w:left w:val="single" w:sz="4" w:space="4" w:color="FFFFFF"/>
          <w:bottom w:val="single" w:sz="4" w:space="1" w:color="FFFFFF"/>
          <w:right w:val="single" w:sz="4" w:space="4" w:color="FFFFFF"/>
        </w:pBdr>
        <w:spacing w:line="276" w:lineRule="auto"/>
        <w:rPr>
          <w:rFonts w:ascii="Calibri" w:hAnsi="Calibri"/>
        </w:rPr>
      </w:pPr>
    </w:p>
    <w:p w:rsidR="00771C32" w:rsidRPr="00884240" w:rsidRDefault="00771C32" w:rsidP="007C2E77">
      <w:pPr>
        <w:pBdr>
          <w:top w:val="single" w:sz="4" w:space="1" w:color="FFFFFF"/>
          <w:left w:val="single" w:sz="4" w:space="4" w:color="FFFFFF"/>
          <w:bottom w:val="single" w:sz="4" w:space="1" w:color="FFFFFF"/>
          <w:right w:val="single" w:sz="4" w:space="4" w:color="FFFFFF"/>
        </w:pBdr>
        <w:spacing w:line="276" w:lineRule="auto"/>
        <w:rPr>
          <w:rFonts w:ascii="Calibri" w:hAnsi="Calibri"/>
        </w:rPr>
      </w:pPr>
    </w:p>
    <w:p w:rsidR="00697789" w:rsidRPr="00884240" w:rsidRDefault="00697789" w:rsidP="007C2E77">
      <w:pPr>
        <w:pBdr>
          <w:top w:val="single" w:sz="4" w:space="1" w:color="FFFFFF"/>
          <w:left w:val="single" w:sz="4" w:space="4" w:color="FFFFFF"/>
          <w:bottom w:val="single" w:sz="4" w:space="1" w:color="FFFFFF"/>
          <w:right w:val="single" w:sz="4" w:space="4" w:color="FFFFFF"/>
        </w:pBdr>
        <w:spacing w:line="276" w:lineRule="auto"/>
        <w:rPr>
          <w:rFonts w:ascii="Calibri" w:hAnsi="Calibri"/>
        </w:rPr>
      </w:pPr>
    </w:p>
    <w:p w:rsidR="00AF7CCB" w:rsidRPr="00884240" w:rsidRDefault="00AF7CCB" w:rsidP="007C2E77">
      <w:pPr>
        <w:pBdr>
          <w:top w:val="single" w:sz="4" w:space="1" w:color="FFFFFF"/>
          <w:left w:val="single" w:sz="4" w:space="4" w:color="FFFFFF"/>
          <w:bottom w:val="single" w:sz="4" w:space="1" w:color="FFFFFF"/>
          <w:right w:val="single" w:sz="4" w:space="4" w:color="FFFFFF"/>
        </w:pBdr>
        <w:spacing w:line="276" w:lineRule="auto"/>
        <w:rPr>
          <w:rFonts w:ascii="Calibri" w:hAnsi="Calibri"/>
        </w:rPr>
      </w:pPr>
    </w:p>
    <w:tbl>
      <w:tblPr>
        <w:tblpPr w:leftFromText="141" w:rightFromText="141" w:vertAnchor="text" w:horzAnchor="margin" w:tblpYSpec="outside"/>
        <w:tblW w:w="4975" w:type="pct"/>
        <w:tblBorders>
          <w:insideH w:val="single" w:sz="18" w:space="0" w:color="FFFFFF"/>
          <w:insideV w:val="single" w:sz="18" w:space="0" w:color="FFFFFF"/>
        </w:tblBorders>
        <w:tblLook w:val="0000" w:firstRow="0" w:lastRow="0" w:firstColumn="0" w:lastColumn="0" w:noHBand="0" w:noVBand="0"/>
      </w:tblPr>
      <w:tblGrid>
        <w:gridCol w:w="3227"/>
        <w:gridCol w:w="5782"/>
      </w:tblGrid>
      <w:tr w:rsidR="00321382" w:rsidRPr="00BE45C1" w:rsidTr="0097613E">
        <w:trPr>
          <w:trHeight w:val="373"/>
        </w:trPr>
        <w:tc>
          <w:tcPr>
            <w:tcW w:w="1791" w:type="pct"/>
            <w:shd w:val="pct5"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bCs w:val="0"/>
                <w:smallCaps/>
                <w:color w:val="587993"/>
                <w:sz w:val="22"/>
                <w:szCs w:val="22"/>
              </w:rPr>
              <w:t>Objetivo</w:t>
            </w:r>
          </w:p>
        </w:tc>
        <w:tc>
          <w:tcPr>
            <w:tcW w:w="3209" w:type="pct"/>
            <w:shd w:val="pct5" w:color="000000" w:fill="FFFFFF"/>
            <w:tcMar>
              <w:top w:w="57" w:type="dxa"/>
            </w:tcMar>
          </w:tcPr>
          <w:p w:rsidR="00321382" w:rsidRPr="00DA40D0" w:rsidRDefault="00EB5D1C" w:rsidP="00EB5D1C">
            <w:pPr>
              <w:jc w:val="both"/>
              <w:rPr>
                <w:rFonts w:ascii="Calibri" w:hAnsi="Calibri" w:cs="Arial"/>
                <w:bCs/>
                <w:smallCaps/>
                <w:sz w:val="22"/>
                <w:szCs w:val="22"/>
                <w:lang w:val="es-ES_tradnl"/>
              </w:rPr>
            </w:pPr>
            <w:r>
              <w:rPr>
                <w:rFonts w:ascii="Calibri" w:hAnsi="Calibri" w:cs="Arial"/>
                <w:bCs/>
                <w:smallCaps/>
                <w:sz w:val="22"/>
                <w:szCs w:val="22"/>
                <w:lang w:val="es-CL"/>
              </w:rPr>
              <w:t xml:space="preserve">evitar </w:t>
            </w:r>
            <w:r w:rsidR="006E46D8" w:rsidRPr="006E46D8">
              <w:rPr>
                <w:rFonts w:ascii="Calibri" w:hAnsi="Calibri" w:cs="Arial"/>
                <w:bCs/>
                <w:smallCaps/>
                <w:sz w:val="22"/>
                <w:szCs w:val="22"/>
                <w:lang w:val="es-CL"/>
              </w:rPr>
              <w:t>la proliferación clandestina de vertederos, los que sirven de receptáculo para la acumulación de residuos del más variado orden. Lo anterior, en vista del transporte realizado, generalmente, por vehículos de mediano y pequeño tamaño que no cuentan con las condiciones para llevar a cabo tales actividades, y que, por lo mismo, depositan los residuos en sitios no habilitados para ello</w:t>
            </w:r>
            <w:r>
              <w:rPr>
                <w:rFonts w:ascii="Calibri" w:hAnsi="Calibri" w:cs="Arial"/>
                <w:bCs/>
                <w:smallCaps/>
                <w:sz w:val="22"/>
                <w:szCs w:val="22"/>
                <w:lang w:val="es-CL"/>
              </w:rPr>
              <w:t>.</w:t>
            </w:r>
            <w:bookmarkStart w:id="0" w:name="_GoBack"/>
            <w:bookmarkEnd w:id="0"/>
          </w:p>
        </w:tc>
      </w:tr>
      <w:tr w:rsidR="00321382" w:rsidRPr="00BE45C1" w:rsidTr="0097613E">
        <w:trPr>
          <w:trHeight w:val="12"/>
        </w:trPr>
        <w:tc>
          <w:tcPr>
            <w:tcW w:w="1791" w:type="pct"/>
            <w:shd w:val="pct20"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smallCaps/>
                <w:color w:val="587993"/>
                <w:sz w:val="22"/>
                <w:szCs w:val="22"/>
              </w:rPr>
              <w:t>Tramitación</w:t>
            </w:r>
          </w:p>
        </w:tc>
        <w:tc>
          <w:tcPr>
            <w:tcW w:w="3209" w:type="pct"/>
            <w:shd w:val="pct20" w:color="000000" w:fill="FFFFFF"/>
            <w:tcMar>
              <w:top w:w="57" w:type="dxa"/>
            </w:tcMar>
          </w:tcPr>
          <w:p w:rsidR="00321382" w:rsidRPr="00321382" w:rsidRDefault="000F7E44" w:rsidP="009A4BA4">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Primer Trámite Constitucional</w:t>
            </w:r>
          </w:p>
        </w:tc>
      </w:tr>
      <w:tr w:rsidR="00321382" w:rsidRPr="00BE45C1" w:rsidTr="0097613E">
        <w:trPr>
          <w:trHeight w:val="61"/>
        </w:trPr>
        <w:tc>
          <w:tcPr>
            <w:tcW w:w="1791" w:type="pct"/>
            <w:shd w:val="pct5"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smallCaps/>
                <w:color w:val="587993"/>
                <w:sz w:val="22"/>
                <w:szCs w:val="22"/>
              </w:rPr>
              <w:t>Origen de la iniciativa</w:t>
            </w:r>
          </w:p>
        </w:tc>
        <w:tc>
          <w:tcPr>
            <w:tcW w:w="3209" w:type="pct"/>
            <w:shd w:val="pct5" w:color="000000" w:fill="FFFFFF"/>
            <w:tcMar>
              <w:top w:w="57" w:type="dxa"/>
            </w:tcMar>
          </w:tcPr>
          <w:p w:rsidR="00321382" w:rsidRPr="00321382" w:rsidRDefault="00792EE3" w:rsidP="0097613E">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Moción</w:t>
            </w:r>
          </w:p>
        </w:tc>
      </w:tr>
      <w:tr w:rsidR="00321382" w:rsidRPr="00BE45C1" w:rsidTr="0097613E">
        <w:trPr>
          <w:trHeight w:val="53"/>
        </w:trPr>
        <w:tc>
          <w:tcPr>
            <w:tcW w:w="1791" w:type="pct"/>
            <w:shd w:val="pct20"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smallCaps/>
                <w:color w:val="587993"/>
                <w:sz w:val="22"/>
                <w:szCs w:val="22"/>
              </w:rPr>
              <w:t>Normas de Quórum especial</w:t>
            </w:r>
          </w:p>
        </w:tc>
        <w:tc>
          <w:tcPr>
            <w:tcW w:w="3209" w:type="pct"/>
            <w:shd w:val="pct20" w:color="000000" w:fill="FFFFFF"/>
            <w:tcMar>
              <w:top w:w="57" w:type="dxa"/>
            </w:tcMar>
          </w:tcPr>
          <w:p w:rsidR="00321382" w:rsidRPr="00321382" w:rsidRDefault="00321382" w:rsidP="0097613E">
            <w:pPr>
              <w:tabs>
                <w:tab w:val="left" w:pos="2835"/>
              </w:tabs>
              <w:jc w:val="both"/>
              <w:rPr>
                <w:rFonts w:ascii="Calibri" w:hAnsi="Calibri" w:cs="Arial"/>
                <w:bCs/>
                <w:smallCaps/>
                <w:sz w:val="22"/>
                <w:szCs w:val="22"/>
                <w:lang w:val="es-ES"/>
              </w:rPr>
            </w:pPr>
            <w:r>
              <w:rPr>
                <w:rFonts w:ascii="Calibri" w:hAnsi="Calibri" w:cs="Arial"/>
                <w:sz w:val="22"/>
                <w:szCs w:val="22"/>
              </w:rPr>
              <w:t>No tiene</w:t>
            </w:r>
          </w:p>
        </w:tc>
      </w:tr>
      <w:tr w:rsidR="00321382" w:rsidRPr="00BE45C1" w:rsidTr="0097613E">
        <w:trPr>
          <w:trHeight w:val="189"/>
        </w:trPr>
        <w:tc>
          <w:tcPr>
            <w:tcW w:w="1791" w:type="pct"/>
            <w:shd w:val="pct5"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smallCaps/>
                <w:color w:val="587993"/>
                <w:sz w:val="22"/>
                <w:szCs w:val="22"/>
              </w:rPr>
              <w:t>Urgencia</w:t>
            </w:r>
          </w:p>
        </w:tc>
        <w:tc>
          <w:tcPr>
            <w:tcW w:w="3209" w:type="pct"/>
            <w:shd w:val="pct5" w:color="000000" w:fill="FFFFFF"/>
            <w:tcMar>
              <w:top w:w="57" w:type="dxa"/>
            </w:tcMar>
          </w:tcPr>
          <w:p w:rsidR="00321382" w:rsidRPr="00321382" w:rsidRDefault="00F14A2A" w:rsidP="0097613E">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No tiene</w:t>
            </w:r>
          </w:p>
        </w:tc>
      </w:tr>
      <w:tr w:rsidR="00321382" w:rsidRPr="00BE45C1" w:rsidTr="0097613E">
        <w:trPr>
          <w:trHeight w:val="197"/>
        </w:trPr>
        <w:tc>
          <w:tcPr>
            <w:tcW w:w="1791" w:type="pct"/>
            <w:shd w:val="pct20" w:color="000000" w:fill="FFFFFF"/>
            <w:tcMar>
              <w:top w:w="57" w:type="dxa"/>
              <w:bottom w:w="28" w:type="dxa"/>
            </w:tcMar>
          </w:tcPr>
          <w:p w:rsidR="00321382" w:rsidRPr="00321382" w:rsidRDefault="00321382"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sidRPr="00321382">
              <w:rPr>
                <w:rFonts w:ascii="Calibri" w:hAnsi="Calibri" w:cs="Arial"/>
                <w:smallCaps/>
                <w:color w:val="587993"/>
                <w:sz w:val="22"/>
                <w:szCs w:val="22"/>
              </w:rPr>
              <w:t>Comisión</w:t>
            </w:r>
          </w:p>
        </w:tc>
        <w:tc>
          <w:tcPr>
            <w:tcW w:w="3209" w:type="pct"/>
            <w:shd w:val="pct20" w:color="000000" w:fill="FFFFFF"/>
            <w:tcMar>
              <w:top w:w="57" w:type="dxa"/>
            </w:tcMar>
          </w:tcPr>
          <w:p w:rsidR="00321382" w:rsidRPr="00321382" w:rsidRDefault="006E46D8" w:rsidP="0097613E">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Transporte y Telecomunicaciones</w:t>
            </w:r>
          </w:p>
        </w:tc>
      </w:tr>
      <w:tr w:rsidR="006F5D18" w:rsidRPr="00BE45C1" w:rsidTr="0097613E">
        <w:trPr>
          <w:trHeight w:val="197"/>
        </w:trPr>
        <w:tc>
          <w:tcPr>
            <w:tcW w:w="1791" w:type="pct"/>
            <w:shd w:val="pct20" w:color="000000" w:fill="FFFFFF"/>
            <w:tcMar>
              <w:top w:w="57" w:type="dxa"/>
              <w:bottom w:w="28" w:type="dxa"/>
            </w:tcMar>
          </w:tcPr>
          <w:p w:rsidR="006F5D18" w:rsidRPr="00321382" w:rsidRDefault="006F5D18"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Pr>
                <w:rFonts w:ascii="Calibri" w:hAnsi="Calibri" w:cs="Arial"/>
                <w:smallCaps/>
                <w:color w:val="587993"/>
                <w:sz w:val="22"/>
                <w:szCs w:val="22"/>
              </w:rPr>
              <w:t>Sugerencia de votación</w:t>
            </w:r>
          </w:p>
        </w:tc>
        <w:tc>
          <w:tcPr>
            <w:tcW w:w="3209" w:type="pct"/>
            <w:shd w:val="pct20" w:color="000000" w:fill="FFFFFF"/>
            <w:tcMar>
              <w:top w:w="57" w:type="dxa"/>
            </w:tcMar>
          </w:tcPr>
          <w:p w:rsidR="006F5D18" w:rsidRDefault="00460B31" w:rsidP="0097613E">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 xml:space="preserve">Se sugiere aprobar </w:t>
            </w:r>
          </w:p>
        </w:tc>
      </w:tr>
      <w:tr w:rsidR="001E535C" w:rsidRPr="00BE45C1" w:rsidTr="0097613E">
        <w:trPr>
          <w:trHeight w:val="197"/>
        </w:trPr>
        <w:tc>
          <w:tcPr>
            <w:tcW w:w="1791" w:type="pct"/>
            <w:shd w:val="pct20" w:color="000000" w:fill="FFFFFF"/>
            <w:tcMar>
              <w:top w:w="57" w:type="dxa"/>
              <w:bottom w:w="28" w:type="dxa"/>
            </w:tcMar>
          </w:tcPr>
          <w:p w:rsidR="001E535C" w:rsidRDefault="001E535C" w:rsidP="0097613E">
            <w:pPr>
              <w:pStyle w:val="Ttulo3"/>
              <w:pBdr>
                <w:top w:val="none" w:sz="0" w:space="0" w:color="auto"/>
                <w:left w:val="none" w:sz="0" w:space="0" w:color="auto"/>
                <w:bottom w:val="none" w:sz="0" w:space="0" w:color="auto"/>
                <w:right w:val="none" w:sz="0" w:space="0" w:color="auto"/>
              </w:pBdr>
              <w:jc w:val="both"/>
              <w:rPr>
                <w:rFonts w:ascii="Calibri" w:hAnsi="Calibri" w:cs="Arial"/>
                <w:smallCaps/>
                <w:color w:val="587993"/>
                <w:sz w:val="22"/>
                <w:szCs w:val="22"/>
              </w:rPr>
            </w:pPr>
            <w:r>
              <w:rPr>
                <w:rFonts w:ascii="Calibri" w:hAnsi="Calibri" w:cs="Arial"/>
                <w:smallCaps/>
                <w:color w:val="587993"/>
                <w:sz w:val="22"/>
                <w:szCs w:val="22"/>
              </w:rPr>
              <w:t xml:space="preserve">Votación </w:t>
            </w:r>
          </w:p>
        </w:tc>
        <w:tc>
          <w:tcPr>
            <w:tcW w:w="3209" w:type="pct"/>
            <w:shd w:val="pct20" w:color="000000" w:fill="FFFFFF"/>
            <w:tcMar>
              <w:top w:w="57" w:type="dxa"/>
            </w:tcMar>
          </w:tcPr>
          <w:p w:rsidR="001E535C" w:rsidRDefault="001E535C" w:rsidP="0097613E">
            <w:pPr>
              <w:pStyle w:val="Ttulo3"/>
              <w:pBdr>
                <w:top w:val="none" w:sz="0" w:space="0" w:color="auto"/>
                <w:left w:val="none" w:sz="0" w:space="0" w:color="auto"/>
                <w:bottom w:val="none" w:sz="0" w:space="0" w:color="auto"/>
                <w:right w:val="none" w:sz="0" w:space="0" w:color="auto"/>
              </w:pBdr>
              <w:jc w:val="both"/>
              <w:rPr>
                <w:rFonts w:ascii="Calibri" w:hAnsi="Calibri" w:cs="Arial"/>
                <w:b w:val="0"/>
                <w:smallCaps/>
                <w:sz w:val="22"/>
                <w:szCs w:val="22"/>
                <w:lang w:val="es-ES"/>
              </w:rPr>
            </w:pPr>
            <w:r>
              <w:rPr>
                <w:rFonts w:ascii="Calibri" w:hAnsi="Calibri" w:cs="Arial"/>
                <w:b w:val="0"/>
                <w:smallCaps/>
                <w:sz w:val="22"/>
                <w:szCs w:val="22"/>
                <w:lang w:val="es-ES"/>
              </w:rPr>
              <w:t xml:space="preserve">Aprobado en general 3x0 (Navarro, </w:t>
            </w:r>
            <w:proofErr w:type="spellStart"/>
            <w:r>
              <w:rPr>
                <w:rFonts w:ascii="Calibri" w:hAnsi="Calibri" w:cs="Arial"/>
                <w:b w:val="0"/>
                <w:smallCaps/>
                <w:sz w:val="22"/>
                <w:szCs w:val="22"/>
                <w:lang w:val="es-ES"/>
              </w:rPr>
              <w:t>Chahuán</w:t>
            </w:r>
            <w:proofErr w:type="spellEnd"/>
            <w:r>
              <w:rPr>
                <w:rFonts w:ascii="Calibri" w:hAnsi="Calibri" w:cs="Arial"/>
                <w:b w:val="0"/>
                <w:smallCaps/>
                <w:sz w:val="22"/>
                <w:szCs w:val="22"/>
                <w:lang w:val="es-ES"/>
              </w:rPr>
              <w:t xml:space="preserve"> y García </w:t>
            </w:r>
            <w:proofErr w:type="spellStart"/>
            <w:r>
              <w:rPr>
                <w:rFonts w:ascii="Calibri" w:hAnsi="Calibri" w:cs="Arial"/>
                <w:b w:val="0"/>
                <w:smallCaps/>
                <w:sz w:val="22"/>
                <w:szCs w:val="22"/>
                <w:lang w:val="es-ES"/>
              </w:rPr>
              <w:t>huidobro</w:t>
            </w:r>
            <w:proofErr w:type="spellEnd"/>
            <w:r>
              <w:rPr>
                <w:rFonts w:ascii="Calibri" w:hAnsi="Calibri" w:cs="Arial"/>
                <w:b w:val="0"/>
                <w:smallCaps/>
                <w:sz w:val="22"/>
                <w:szCs w:val="22"/>
                <w:lang w:val="es-ES"/>
              </w:rPr>
              <w:t>)</w:t>
            </w:r>
          </w:p>
        </w:tc>
      </w:tr>
    </w:tbl>
    <w:p w:rsidR="00321382" w:rsidRPr="00321382" w:rsidRDefault="00F742AB" w:rsidP="00321382">
      <w:pPr>
        <w:pBdr>
          <w:top w:val="single" w:sz="4" w:space="1" w:color="FFFFFF"/>
          <w:left w:val="single" w:sz="4" w:space="4" w:color="FFFFFF"/>
          <w:bottom w:val="single" w:sz="4" w:space="31" w:color="FFFFFF"/>
          <w:right w:val="single" w:sz="4" w:space="4" w:color="FFFFFF"/>
        </w:pBdr>
        <w:tabs>
          <w:tab w:val="left" w:pos="1488"/>
        </w:tabs>
        <w:spacing w:line="276" w:lineRule="auto"/>
        <w:rPr>
          <w:rFonts w:ascii="Calibri" w:hAnsi="Calibri"/>
          <w:b/>
          <w:bCs/>
          <w:smallCaps/>
          <w:color w:val="FFFFFF"/>
          <w:spacing w:val="20"/>
        </w:rPr>
      </w:pPr>
      <w:r>
        <w:rPr>
          <w:rFonts w:ascii="Calibri" w:hAnsi="Calibri"/>
          <w:b/>
          <w:bCs/>
          <w:smallCaps/>
          <w:noProof/>
          <w:color w:val="FFFFFF"/>
          <w:spacing w:val="20"/>
          <w:lang w:val="es-ES" w:eastAsia="es-ES"/>
        </w:rPr>
        <w:pict>
          <v:shape id="_x0000_s1026" type="#_x0000_t202" style="position:absolute;margin-left:-9.35pt;margin-top:10.65pt;width:448.8pt;height:23.3pt;z-index:1;mso-position-horizontal-relative:text;mso-position-vertical-relative:text" fillcolor="#587993" stroked="f" strokecolor="teal" strokeweight="1.5pt">
            <v:textbox style="mso-next-textbox:#_x0000_s1026;mso-fit-shape-to-text:t">
              <w:txbxContent>
                <w:p w:rsidR="00BD7720" w:rsidRPr="003C251A" w:rsidRDefault="00BD7720" w:rsidP="00771C32">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Ideas C</w:t>
                  </w:r>
                  <w:r w:rsidRPr="003C251A">
                    <w:rPr>
                      <w:rFonts w:ascii="Times New Roman" w:hAnsi="Times New Roman"/>
                      <w:b/>
                      <w:bCs/>
                      <w:smallCaps/>
                      <w:color w:val="FFFFFF"/>
                      <w:spacing w:val="20"/>
                      <w:sz w:val="28"/>
                      <w:szCs w:val="28"/>
                    </w:rPr>
                    <w:t>entrales</w:t>
                  </w:r>
                </w:p>
              </w:txbxContent>
            </v:textbox>
          </v:shape>
        </w:pict>
      </w:r>
    </w:p>
    <w:p w:rsidR="009A4BA4" w:rsidRPr="002718DD" w:rsidRDefault="009A4BA4" w:rsidP="00F742AB">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
          <w:bCs/>
          <w:lang w:val="es-ES" w:eastAsia="es-ES"/>
        </w:rPr>
      </w:pPr>
      <w:r w:rsidRPr="002718DD">
        <w:rPr>
          <w:rFonts w:ascii="Calibri Light" w:hAnsi="Calibri Light" w:cs="Calibri"/>
          <w:b/>
          <w:bCs/>
          <w:lang w:val="es-ES" w:eastAsia="es-ES"/>
        </w:rPr>
        <w:t>Origen y tramitación</w:t>
      </w:r>
    </w:p>
    <w:p w:rsidR="003C6FD2" w:rsidRPr="002718DD" w:rsidRDefault="006E46D8" w:rsidP="00F74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Cs/>
          <w:lang w:val="es-ES" w:eastAsia="es-ES"/>
        </w:rPr>
      </w:pPr>
      <w:r w:rsidRPr="002718DD">
        <w:rPr>
          <w:rFonts w:ascii="Calibri Light" w:hAnsi="Calibri Light" w:cs="Calibri"/>
          <w:bCs/>
          <w:lang w:val="es-ES" w:eastAsia="es-ES"/>
        </w:rPr>
        <w:t>Iniciado en Moción de los Honorables Senadores señores Navarro, García Huidobro y Letelier.</w:t>
      </w:r>
    </w:p>
    <w:p w:rsidR="003C6FD2" w:rsidRPr="002718DD" w:rsidRDefault="003C6FD2" w:rsidP="00F742AB">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
          <w:bCs/>
          <w:lang w:val="es-ES" w:eastAsia="es-ES"/>
        </w:rPr>
      </w:pPr>
      <w:r w:rsidRPr="002718DD">
        <w:rPr>
          <w:rFonts w:ascii="Calibri Light" w:hAnsi="Calibri Light" w:cs="Calibri"/>
          <w:b/>
          <w:bCs/>
          <w:lang w:val="es-ES" w:eastAsia="es-ES"/>
        </w:rPr>
        <w:t>Contenido del Proyecto</w:t>
      </w:r>
    </w:p>
    <w:p w:rsidR="006553BB" w:rsidRPr="002718DD" w:rsidRDefault="0081793D" w:rsidP="00F74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Cs/>
          <w:lang w:val="es-ES" w:eastAsia="es-ES"/>
        </w:rPr>
      </w:pPr>
      <w:r w:rsidRPr="002718DD">
        <w:rPr>
          <w:rFonts w:ascii="Calibri Light" w:hAnsi="Calibri Light" w:cs="Calibri"/>
          <w:bCs/>
          <w:lang w:val="es-ES" w:eastAsia="es-ES"/>
        </w:rPr>
        <w:t>La presente moción contiene un A</w:t>
      </w:r>
      <w:r w:rsidR="000F7E44" w:rsidRPr="002718DD">
        <w:rPr>
          <w:rFonts w:ascii="Calibri Light" w:hAnsi="Calibri Light" w:cs="Calibri"/>
          <w:bCs/>
          <w:lang w:val="es-ES" w:eastAsia="es-ES"/>
        </w:rPr>
        <w:t xml:space="preserve">rtículo Único, </w:t>
      </w:r>
      <w:r w:rsidR="00933D97" w:rsidRPr="002718DD">
        <w:rPr>
          <w:rFonts w:ascii="Calibri Light" w:hAnsi="Calibri Light" w:cs="Calibri"/>
          <w:bCs/>
          <w:lang w:val="es-ES" w:eastAsia="es-ES"/>
        </w:rPr>
        <w:t>que está compuesto por dos numerales, que modifica el artícul</w:t>
      </w:r>
      <w:r w:rsidR="0042748F" w:rsidRPr="002718DD">
        <w:rPr>
          <w:rFonts w:ascii="Calibri Light" w:hAnsi="Calibri Light" w:cs="Calibri"/>
          <w:bCs/>
          <w:lang w:val="es-ES" w:eastAsia="es-ES"/>
        </w:rPr>
        <w:t>o 192 bis de la Ley de tránsito.</w:t>
      </w:r>
    </w:p>
    <w:p w:rsidR="00C94714" w:rsidRPr="002718DD" w:rsidRDefault="00C94714" w:rsidP="00F742AB">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
          <w:bCs/>
          <w:lang w:val="es-ES" w:eastAsia="es-ES"/>
        </w:rPr>
      </w:pPr>
      <w:r w:rsidRPr="002718DD">
        <w:rPr>
          <w:rFonts w:ascii="Calibri Light" w:hAnsi="Calibri Light" w:cs="Calibri"/>
          <w:b/>
          <w:bCs/>
          <w:lang w:val="es-ES" w:eastAsia="es-ES"/>
        </w:rPr>
        <w:lastRenderedPageBreak/>
        <w:t xml:space="preserve">Modificaciones hechas por </w:t>
      </w:r>
      <w:r w:rsidR="00933D97" w:rsidRPr="002718DD">
        <w:rPr>
          <w:rFonts w:ascii="Calibri Light" w:hAnsi="Calibri Light" w:cs="Calibri"/>
          <w:b/>
          <w:bCs/>
          <w:lang w:val="es-ES" w:eastAsia="es-ES"/>
        </w:rPr>
        <w:t xml:space="preserve">la Comisión de Transporte y Telecomunicaciones </w:t>
      </w:r>
    </w:p>
    <w:p w:rsidR="00980068" w:rsidRPr="002718DD" w:rsidRDefault="00980068" w:rsidP="00980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
          <w:bCs/>
          <w:lang w:val="es-ES" w:eastAsia="es-ES"/>
        </w:rPr>
      </w:pPr>
      <w:r w:rsidRPr="00980068">
        <w:rPr>
          <w:rFonts w:ascii="Calibri Light" w:hAnsi="Calibri Light" w:cs="Calibri"/>
          <w:b/>
          <w:bCs/>
          <w:lang w:val="es-ES" w:eastAsia="es-ES"/>
        </w:rPr>
        <w:t xml:space="preserve">“Artículo único.- </w:t>
      </w:r>
      <w:r w:rsidRPr="00980068">
        <w:rPr>
          <w:rFonts w:ascii="Calibri Light" w:hAnsi="Calibri Light" w:cs="Calibri"/>
          <w:bCs/>
          <w:lang w:val="es-ES" w:eastAsia="es-ES"/>
        </w:rPr>
        <w:t>Modificase el artículo 192 bis del Decreto con Fuerza de Ley N° 1, de 2007, de los Ministerios de Transportes y Telecomunicaciones y de Justicia, que fija el texto refundido, coordinado y sistematizado de la ley N° 18.290, de Tránsito, en los siguientes términos:</w:t>
      </w:r>
    </w:p>
    <w:p w:rsidR="002820C6" w:rsidRPr="002718DD" w:rsidRDefault="002820C6" w:rsidP="00F742AB">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Cs/>
          <w:u w:val="single"/>
          <w:lang w:val="es-ES" w:eastAsia="es-ES"/>
        </w:rPr>
      </w:pPr>
      <w:r w:rsidRPr="002718DD">
        <w:rPr>
          <w:rFonts w:ascii="Calibri Light" w:hAnsi="Calibri Light" w:cs="Calibri"/>
          <w:bCs/>
          <w:u w:val="single"/>
          <w:lang w:val="es-ES" w:eastAsia="es-ES"/>
        </w:rPr>
        <w:t xml:space="preserve">Numeral 1: </w:t>
      </w:r>
    </w:p>
    <w:p w:rsidR="002820C6" w:rsidRPr="002718DD" w:rsidRDefault="002820C6" w:rsidP="00F74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Cs/>
          <w:lang w:val="es-ES" w:eastAsia="es-ES"/>
        </w:rPr>
      </w:pPr>
      <w:r w:rsidRPr="002718DD">
        <w:rPr>
          <w:rFonts w:ascii="Calibri Light" w:hAnsi="Calibri Light" w:cs="Calibri"/>
          <w:bCs/>
          <w:lang w:val="es-ES" w:eastAsia="es-ES"/>
        </w:rPr>
        <w:t xml:space="preserve">Detalla la autorización de la municipalidad acerca del recorrido que deberá hacer le vehículo para que retire los escombros. </w:t>
      </w:r>
    </w:p>
    <w:p w:rsidR="002820C6" w:rsidRPr="002718DD" w:rsidRDefault="002820C6" w:rsidP="00F742AB">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Cs/>
          <w:u w:val="single"/>
          <w:lang w:val="es-ES" w:eastAsia="es-ES"/>
        </w:rPr>
      </w:pPr>
      <w:r w:rsidRPr="002718DD">
        <w:rPr>
          <w:rFonts w:ascii="Calibri Light" w:hAnsi="Calibri Light" w:cs="Calibri"/>
          <w:bCs/>
          <w:u w:val="single"/>
          <w:lang w:val="es-ES" w:eastAsia="es-ES"/>
        </w:rPr>
        <w:t xml:space="preserve">Numeral 2: </w:t>
      </w:r>
    </w:p>
    <w:p w:rsidR="00C94714" w:rsidRPr="002718DD" w:rsidRDefault="002820C6" w:rsidP="00F74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Cs/>
          <w:lang w:val="es-ES" w:eastAsia="es-ES"/>
        </w:rPr>
      </w:pPr>
      <w:r w:rsidRPr="002718DD">
        <w:rPr>
          <w:rFonts w:ascii="Calibri Light" w:hAnsi="Calibri Light" w:cs="Calibri"/>
          <w:bCs/>
          <w:lang w:val="es-ES" w:eastAsia="es-ES"/>
        </w:rPr>
        <w:t>Faculta al Ministerio de Transportes y Telecomunicaciones</w:t>
      </w:r>
      <w:r w:rsidR="00005DAC" w:rsidRPr="002718DD">
        <w:rPr>
          <w:rFonts w:ascii="Calibri Light" w:hAnsi="Calibri Light" w:cs="Calibri"/>
          <w:bCs/>
          <w:lang w:val="es-ES" w:eastAsia="es-ES"/>
        </w:rPr>
        <w:t xml:space="preserve"> para dictar un reglamento y elementos esenciales que contenga para las Municipalidades. </w:t>
      </w:r>
    </w:p>
    <w:p w:rsidR="003E73B8" w:rsidRPr="002718DD" w:rsidRDefault="003E73B8" w:rsidP="003E73B8">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
          <w:bCs/>
          <w:lang w:val="es-ES" w:eastAsia="es-ES"/>
        </w:rPr>
      </w:pPr>
      <w:r w:rsidRPr="002718DD">
        <w:rPr>
          <w:rFonts w:ascii="Calibri Light" w:hAnsi="Calibri Light" w:cs="Calibri"/>
          <w:b/>
          <w:bCs/>
          <w:lang w:val="es-ES" w:eastAsia="es-ES"/>
        </w:rPr>
        <w:t>Nuevas modificaciones hechas por la Comisión de Transportes y Telecomunicaciones</w:t>
      </w:r>
    </w:p>
    <w:p w:rsidR="003E73B8" w:rsidRDefault="003E73B8" w:rsidP="003E7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Cs/>
          <w:lang w:val="es-ES" w:eastAsia="es-ES"/>
        </w:rPr>
      </w:pPr>
      <w:r w:rsidRPr="003E73B8">
        <w:rPr>
          <w:rFonts w:ascii="Calibri Light" w:hAnsi="Calibri Light" w:cs="Calibri"/>
          <w:bCs/>
          <w:lang w:val="es-ES" w:eastAsia="es-ES"/>
        </w:rPr>
        <w:t>“</w:t>
      </w:r>
      <w:r w:rsidRPr="00980068">
        <w:rPr>
          <w:rFonts w:ascii="Calibri Light" w:hAnsi="Calibri Light" w:cs="Calibri"/>
          <w:b/>
          <w:bCs/>
          <w:lang w:val="es-ES" w:eastAsia="es-ES"/>
        </w:rPr>
        <w:t>Artículo único</w:t>
      </w:r>
      <w:r w:rsidRPr="003E73B8">
        <w:rPr>
          <w:rFonts w:ascii="Calibri Light" w:hAnsi="Calibri Light" w:cs="Calibri"/>
          <w:bCs/>
          <w:lang w:val="es-ES" w:eastAsia="es-ES"/>
        </w:rPr>
        <w:t xml:space="preserve">.- </w:t>
      </w:r>
      <w:r w:rsidR="00980068" w:rsidRPr="003E73B8">
        <w:rPr>
          <w:rFonts w:ascii="Calibri Light" w:hAnsi="Calibri Light" w:cs="Calibri"/>
          <w:bCs/>
          <w:lang w:val="es-ES" w:eastAsia="es-ES"/>
        </w:rPr>
        <w:t>Modificase</w:t>
      </w:r>
      <w:r w:rsidRPr="003E73B8">
        <w:rPr>
          <w:rFonts w:ascii="Calibri Light" w:hAnsi="Calibri Light" w:cs="Calibri"/>
          <w:bCs/>
          <w:lang w:val="es-ES" w:eastAsia="es-ES"/>
        </w:rPr>
        <w:t xml:space="preserve"> el artículo 192 bis del Decreto con Fuerza de Ley N° 1, de 2007, de los Ministerios de Transportes y Telecomunicaciones y de Justicia, que fija el texto refundido, coordinado y sistematizado de la ley N° 18.290, de Tránsito, en los siguientes términos:</w:t>
      </w:r>
    </w:p>
    <w:p w:rsidR="00BE7AA3" w:rsidRPr="002718DD" w:rsidRDefault="00BE7AA3" w:rsidP="00BE7AA3">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Cs/>
          <w:u w:val="single"/>
          <w:lang w:val="es-ES" w:eastAsia="es-ES"/>
        </w:rPr>
      </w:pPr>
      <w:r w:rsidRPr="0042748F">
        <w:rPr>
          <w:rFonts w:ascii="Calibri Light" w:hAnsi="Calibri Light" w:cs="Calibri"/>
          <w:bCs/>
          <w:u w:val="single"/>
          <w:lang w:val="es-ES" w:eastAsia="es-ES"/>
        </w:rPr>
        <w:t xml:space="preserve">Se sustituye el inciso quinto, por el siguiente: </w:t>
      </w:r>
    </w:p>
    <w:p w:rsidR="00BE7AA3" w:rsidRPr="002718DD" w:rsidRDefault="00BE7AA3" w:rsidP="00BE7AA3">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Cs/>
          <w:lang w:val="es-ES" w:eastAsia="es-ES"/>
        </w:rPr>
      </w:pPr>
      <w:r>
        <w:rPr>
          <w:rFonts w:ascii="Calibri Light" w:hAnsi="Calibri Light" w:cs="Calibri"/>
          <w:bCs/>
          <w:lang w:val="es-ES" w:eastAsia="es-ES"/>
        </w:rPr>
        <w:t xml:space="preserve">El transporte de los desechos indicados (basura, desechos, escombros o residuos de cualquier tipo) se regirá con respecto a los horarios y vías dispuesto en la ordenanza municipal de cada comuna donde sean generados. </w:t>
      </w:r>
    </w:p>
    <w:p w:rsidR="00BE7AA3" w:rsidRPr="002718DD" w:rsidRDefault="00BE7AA3" w:rsidP="00BE7AA3">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Cs/>
          <w:u w:val="single"/>
          <w:lang w:val="es-ES" w:eastAsia="es-ES"/>
        </w:rPr>
      </w:pPr>
      <w:r w:rsidRPr="0042748F">
        <w:rPr>
          <w:rFonts w:ascii="Calibri Light" w:hAnsi="Calibri Light" w:cs="Calibri"/>
          <w:bCs/>
          <w:u w:val="single"/>
          <w:lang w:val="es-ES" w:eastAsia="es-ES"/>
        </w:rPr>
        <w:t>Intercálese el siguiente inciso sexto, nuevo, del siguiente tenor, pasando el actual a se</w:t>
      </w:r>
      <w:r w:rsidR="0042748F">
        <w:rPr>
          <w:rFonts w:ascii="Calibri Light" w:hAnsi="Calibri Light" w:cs="Calibri"/>
          <w:bCs/>
          <w:u w:val="single"/>
          <w:lang w:val="es-ES" w:eastAsia="es-ES"/>
        </w:rPr>
        <w:t>r</w:t>
      </w:r>
      <w:r w:rsidRPr="0042748F">
        <w:rPr>
          <w:rFonts w:ascii="Calibri Light" w:hAnsi="Calibri Light" w:cs="Calibri"/>
          <w:bCs/>
          <w:u w:val="single"/>
          <w:lang w:val="es-ES" w:eastAsia="es-ES"/>
        </w:rPr>
        <w:t xml:space="preserve"> séptimo:</w:t>
      </w:r>
    </w:p>
    <w:p w:rsidR="00BE7AA3" w:rsidRPr="002718DD" w:rsidRDefault="00BE7AA3" w:rsidP="00BE7AA3">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Cs/>
          <w:lang w:val="es-ES" w:eastAsia="es-ES"/>
        </w:rPr>
      </w:pPr>
      <w:r w:rsidRPr="002718DD">
        <w:rPr>
          <w:rFonts w:ascii="Calibri Light" w:hAnsi="Calibri Light" w:cs="Calibri"/>
          <w:bCs/>
          <w:lang w:val="es-ES" w:eastAsia="es-ES"/>
        </w:rPr>
        <w:t xml:space="preserve">Se les exigirá a los transportistas de carga que cuenten con un documento tributario que acredite el origen y destino de su recorrido, para verificar el depósito de dichos elementos. </w:t>
      </w:r>
    </w:p>
    <w:p w:rsidR="00BE7AA3" w:rsidRPr="002718DD" w:rsidRDefault="00BE7AA3" w:rsidP="00BE7AA3">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Cs/>
          <w:u w:val="single"/>
          <w:lang w:val="es-ES" w:eastAsia="es-ES"/>
        </w:rPr>
      </w:pPr>
      <w:r w:rsidRPr="002718DD">
        <w:rPr>
          <w:rFonts w:ascii="Calibri Light" w:hAnsi="Calibri Light" w:cs="Calibri"/>
          <w:bCs/>
          <w:u w:val="single"/>
          <w:lang w:val="es-ES" w:eastAsia="es-ES"/>
        </w:rPr>
        <w:t xml:space="preserve">Incorporase un inciso octavo, nuevo, bajo la siguiente redacción: </w:t>
      </w:r>
    </w:p>
    <w:p w:rsidR="00BE7AA3" w:rsidRPr="002718DD" w:rsidRDefault="00BE7AA3" w:rsidP="00BE7AA3">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Cs/>
          <w:lang w:val="es-ES" w:eastAsia="es-ES"/>
        </w:rPr>
      </w:pPr>
      <w:r w:rsidRPr="002718DD">
        <w:rPr>
          <w:rFonts w:ascii="Calibri Light" w:hAnsi="Calibri Light" w:cs="Calibri"/>
          <w:bCs/>
          <w:lang w:val="es-ES" w:eastAsia="es-ES"/>
        </w:rPr>
        <w:lastRenderedPageBreak/>
        <w:t xml:space="preserve">Lo dispuesto en este artículo no regirá para el caso de retiros de residuos sanitarios u otros que requieran autorización o permiso especial. </w:t>
      </w:r>
    </w:p>
    <w:p w:rsidR="00005DAC" w:rsidRPr="002718DD" w:rsidRDefault="002718DD" w:rsidP="00F74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Cs/>
          <w:lang w:val="es-ES" w:eastAsia="es-ES"/>
        </w:rPr>
      </w:pPr>
      <w:r w:rsidRPr="002718DD">
        <w:rPr>
          <w:rFonts w:ascii="Calibri Light" w:hAnsi="Calibri Light" w:cs="Calibri"/>
          <w:b/>
          <w:bCs/>
          <w:lang w:val="es-ES" w:eastAsia="es-ES"/>
        </w:rPr>
        <w:pict>
          <v:shape id="_x0000_s1031" type="#_x0000_t202" style="position:absolute;left:0;text-align:left;margin-left:0;margin-top:5.7pt;width:439.45pt;height:34.5pt;z-index:3;mso-wrap-edited:f" wrapcoords="-36 0 -36 20660 21600 20660 21600 0 -36 0" fillcolor="#587993" stroked="f" strokecolor="teal" strokeweight="1.5pt">
            <v:textbox style="mso-next-textbox:#_x0000_s1031">
              <w:txbxContent>
                <w:p w:rsidR="009A4BA4" w:rsidRPr="003C251A" w:rsidRDefault="009A4BA4" w:rsidP="009A4BA4">
                  <w:pPr>
                    <w:jc w:val="center"/>
                    <w:rPr>
                      <w:rFonts w:ascii="Times New Roman" w:hAnsi="Times New Roman"/>
                      <w:b/>
                      <w:bCs/>
                      <w:smallCaps/>
                      <w:color w:val="FFFFFF"/>
                      <w:spacing w:val="20"/>
                      <w:sz w:val="28"/>
                      <w:szCs w:val="28"/>
                    </w:rPr>
                  </w:pPr>
                  <w:r>
                    <w:rPr>
                      <w:rFonts w:ascii="Times New Roman" w:hAnsi="Times New Roman"/>
                      <w:b/>
                      <w:bCs/>
                      <w:smallCaps/>
                      <w:color w:val="FFFFFF"/>
                      <w:spacing w:val="20"/>
                      <w:sz w:val="28"/>
                      <w:szCs w:val="28"/>
                    </w:rPr>
                    <w:t>Comentarios</w:t>
                  </w:r>
                </w:p>
              </w:txbxContent>
            </v:textbox>
            <w10:wrap type="through"/>
          </v:shape>
        </w:pict>
      </w:r>
    </w:p>
    <w:p w:rsidR="009A4BA4" w:rsidRPr="002718DD" w:rsidRDefault="00BD153F" w:rsidP="00F74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Cs/>
          <w:lang w:val="es-ES" w:eastAsia="es-ES"/>
        </w:rPr>
      </w:pPr>
      <w:r w:rsidRPr="002718DD">
        <w:rPr>
          <w:rFonts w:ascii="Calibri Light" w:hAnsi="Calibri Light" w:cs="Calibri"/>
          <w:bCs/>
          <w:lang w:val="es-ES" w:eastAsia="es-ES"/>
        </w:rPr>
        <w:t xml:space="preserve">La proliferación de vertederos clandestinos se ha convertido en un problema para evitar la acumulación de residuos, generalmente realizado por vehículos de mediano y pequeño tamaño que no cuentan con las condiciones para llevar a cabo tales actividades. Por ende, estos residuos terminan en sitios no habilitados para ello. </w:t>
      </w:r>
    </w:p>
    <w:p w:rsidR="00BD153F" w:rsidRPr="002718DD" w:rsidRDefault="002558E5" w:rsidP="00F74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Cs/>
          <w:lang w:val="es-ES" w:eastAsia="es-ES"/>
        </w:rPr>
      </w:pPr>
      <w:r w:rsidRPr="002718DD">
        <w:rPr>
          <w:rFonts w:ascii="Calibri Light" w:hAnsi="Calibri Light" w:cs="Calibri"/>
          <w:bCs/>
          <w:lang w:val="es-ES" w:eastAsia="es-ES"/>
        </w:rPr>
        <w:t xml:space="preserve">Uno de los puntos de la comisión para hacer más expedito el trámite es que el transportista porte un documento tributario que acredite el destino y origen de su recorrido, a fin de que se pueda verificar si el mismo se dirige o no a un vertedero clandestino. Con esta regulación </w:t>
      </w:r>
      <w:r w:rsidR="00EB5D1C" w:rsidRPr="002718DD">
        <w:rPr>
          <w:rFonts w:ascii="Calibri Light" w:hAnsi="Calibri Light" w:cs="Calibri"/>
          <w:bCs/>
          <w:lang w:val="es-ES" w:eastAsia="es-ES"/>
        </w:rPr>
        <w:t xml:space="preserve">se debería favorecer a que los escombros lleguen a un vertedero autorizado y reconocido por la autoridad. </w:t>
      </w:r>
    </w:p>
    <w:p w:rsidR="00AF40AB" w:rsidRPr="002718DD" w:rsidRDefault="00BD153F" w:rsidP="00F742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60" w:lineRule="auto"/>
        <w:jc w:val="both"/>
        <w:rPr>
          <w:rFonts w:ascii="Calibri Light" w:hAnsi="Calibri Light" w:cs="Calibri"/>
          <w:b/>
          <w:lang w:val="es-ES_tradnl" w:eastAsia="es-ES"/>
        </w:rPr>
      </w:pPr>
      <w:r w:rsidRPr="002718DD">
        <w:rPr>
          <w:rFonts w:ascii="Calibri Light" w:hAnsi="Calibri Light" w:cs="Calibri"/>
          <w:bCs/>
          <w:lang w:val="es-ES" w:eastAsia="es-ES"/>
        </w:rPr>
        <w:t xml:space="preserve">El proyecto busca explicitar que el transportista que traslade los escombros a un vertedero sólo deba contar con la autorización municipal de la comuna donde se origina su trayecto, aunque éste pase por distintos números de ciudades para llegar al destino. </w:t>
      </w:r>
      <w:r w:rsidR="00460B31" w:rsidRPr="002718DD">
        <w:rPr>
          <w:rFonts w:ascii="Calibri Light" w:hAnsi="Calibri Light" w:cs="Calibri"/>
          <w:bCs/>
          <w:lang w:val="es-ES" w:eastAsia="es-ES"/>
        </w:rPr>
        <w:t xml:space="preserve">Esto se quiere legislar debido a que actualmente el transportista es multado al pasar por distintas comunas para llegar al destino final, por eso se necesita regular con un documento tributario que acredite el destino de origen y final. Por ende, se sugiere aprobar. </w:t>
      </w:r>
    </w:p>
    <w:p w:rsidR="00AF40AB" w:rsidRPr="00AF40AB" w:rsidRDefault="00AF40AB" w:rsidP="00AF4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lang w:val="es-ES_tradnl" w:eastAsia="es-ES"/>
        </w:rPr>
      </w:pPr>
    </w:p>
    <w:p w:rsidR="005B3D10" w:rsidRPr="000F7E44" w:rsidRDefault="005B3D10" w:rsidP="007C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lang w:val="es-ES_tradnl" w:eastAsia="es-ES"/>
        </w:rPr>
      </w:pPr>
    </w:p>
    <w:sectPr w:rsidR="005B3D10" w:rsidRPr="000F7E44" w:rsidSect="00771C32">
      <w:footerReference w:type="default" r:id="rId8"/>
      <w:headerReference w:type="first" r:id="rId9"/>
      <w:footerReference w:type="first" r:id="rId10"/>
      <w:pgSz w:w="12240" w:h="15840" w:code="119"/>
      <w:pgMar w:top="1418" w:right="1701"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8DD" w:rsidRDefault="002718DD">
      <w:r>
        <w:separator/>
      </w:r>
    </w:p>
  </w:endnote>
  <w:endnote w:type="continuationSeparator" w:id="0">
    <w:p w:rsidR="002718DD" w:rsidRDefault="0027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720" w:rsidRPr="00C973FC" w:rsidRDefault="00BD7720" w:rsidP="00771C32">
    <w:pPr>
      <w:pStyle w:val="Encabezado"/>
      <w:spacing w:line="288" w:lineRule="auto"/>
      <w:jc w:val="center"/>
      <w:rPr>
        <w:b/>
        <w:color w:val="587993"/>
        <w:sz w:val="20"/>
        <w:szCs w:val="20"/>
      </w:rPr>
    </w:pPr>
  </w:p>
  <w:p w:rsidR="00BD7720" w:rsidRPr="00F41C69" w:rsidRDefault="00F742AB" w:rsidP="00771C32">
    <w:pPr>
      <w:pStyle w:val="Piedepgina"/>
      <w:tabs>
        <w:tab w:val="clear" w:pos="8838"/>
        <w:tab w:val="right" w:pos="9724"/>
      </w:tabs>
      <w:ind w:left="-935" w:right="-886"/>
      <w:jc w:val="center"/>
      <w:rPr>
        <w:rFonts w:ascii="Georgia" w:hAnsi="Georgia"/>
        <w:color w:val="4D4D4D"/>
        <w:spacing w:val="6"/>
        <w:sz w:val="16"/>
        <w:lang w:val="pt-BR"/>
      </w:rPr>
    </w:pPr>
    <w:r>
      <w:rPr>
        <w:rFonts w:ascii="Georgia" w:hAnsi="Georgia"/>
        <w:color w:val="4D4D4D"/>
        <w:spacing w:val="6"/>
        <w:sz w:val="16"/>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7.5pt">
          <v:imagedata r:id="rId1" o:title="resumen a la sala"/>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720" w:rsidRDefault="00BD7720" w:rsidP="00771C32">
    <w:pPr>
      <w:pStyle w:val="Piedepgina"/>
      <w:tabs>
        <w:tab w:val="clear" w:pos="8838"/>
        <w:tab w:val="right" w:pos="9911"/>
      </w:tabs>
      <w:spacing w:line="312" w:lineRule="auto"/>
      <w:ind w:left="-1122" w:right="-1073"/>
      <w:jc w:val="center"/>
      <w:rPr>
        <w:rFonts w:ascii="Georgia" w:hAnsi="Georgia"/>
        <w:color w:val="4D4D4D"/>
        <w:spacing w:val="8"/>
        <w:sz w:val="16"/>
        <w:lang w:val="pt-BR"/>
      </w:rPr>
    </w:pPr>
  </w:p>
  <w:p w:rsidR="00BD7720" w:rsidRPr="00F41C69" w:rsidRDefault="00BD7720" w:rsidP="00771C32">
    <w:pPr>
      <w:pStyle w:val="Piedepgina"/>
      <w:tabs>
        <w:tab w:val="clear" w:pos="8838"/>
        <w:tab w:val="right" w:pos="9911"/>
      </w:tabs>
      <w:spacing w:line="312" w:lineRule="auto"/>
      <w:ind w:left="-1122" w:right="-1073"/>
      <w:jc w:val="center"/>
      <w:rPr>
        <w:rFonts w:ascii="Georgia" w:hAnsi="Georgia"/>
        <w:color w:val="4D4D4D"/>
        <w:spacing w:val="8"/>
        <w:sz w:val="16"/>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8DD" w:rsidRDefault="002718DD">
      <w:r>
        <w:separator/>
      </w:r>
    </w:p>
  </w:footnote>
  <w:footnote w:type="continuationSeparator" w:id="0">
    <w:p w:rsidR="002718DD" w:rsidRDefault="00271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720" w:rsidRDefault="002718DD" w:rsidP="0005206A">
    <w:pPr>
      <w:pStyle w:val="Encabezado"/>
      <w:ind w:left="-993"/>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style="width:552pt;height:63.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B100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B5A686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9A0F64"/>
    <w:multiLevelType w:val="hybridMultilevel"/>
    <w:tmpl w:val="4D80C138"/>
    <w:lvl w:ilvl="0" w:tplc="14E042B2">
      <w:start w:val="1"/>
      <w:numFmt w:val="bullet"/>
      <w:lvlText w:val="•"/>
      <w:lvlJc w:val="left"/>
      <w:pPr>
        <w:tabs>
          <w:tab w:val="num" w:pos="720"/>
        </w:tabs>
        <w:ind w:left="720" w:hanging="360"/>
      </w:pPr>
      <w:rPr>
        <w:rFonts w:ascii="Arial" w:hAnsi="Arial" w:hint="default"/>
      </w:rPr>
    </w:lvl>
    <w:lvl w:ilvl="1" w:tplc="11E8374E" w:tentative="1">
      <w:start w:val="1"/>
      <w:numFmt w:val="bullet"/>
      <w:lvlText w:val="•"/>
      <w:lvlJc w:val="left"/>
      <w:pPr>
        <w:tabs>
          <w:tab w:val="num" w:pos="1440"/>
        </w:tabs>
        <w:ind w:left="1440" w:hanging="360"/>
      </w:pPr>
      <w:rPr>
        <w:rFonts w:ascii="Arial" w:hAnsi="Arial" w:hint="default"/>
      </w:rPr>
    </w:lvl>
    <w:lvl w:ilvl="2" w:tplc="F74241E6" w:tentative="1">
      <w:start w:val="1"/>
      <w:numFmt w:val="bullet"/>
      <w:lvlText w:val="•"/>
      <w:lvlJc w:val="left"/>
      <w:pPr>
        <w:tabs>
          <w:tab w:val="num" w:pos="2160"/>
        </w:tabs>
        <w:ind w:left="2160" w:hanging="360"/>
      </w:pPr>
      <w:rPr>
        <w:rFonts w:ascii="Arial" w:hAnsi="Arial" w:hint="default"/>
      </w:rPr>
    </w:lvl>
    <w:lvl w:ilvl="3" w:tplc="6DF0174C" w:tentative="1">
      <w:start w:val="1"/>
      <w:numFmt w:val="bullet"/>
      <w:lvlText w:val="•"/>
      <w:lvlJc w:val="left"/>
      <w:pPr>
        <w:tabs>
          <w:tab w:val="num" w:pos="2880"/>
        </w:tabs>
        <w:ind w:left="2880" w:hanging="360"/>
      </w:pPr>
      <w:rPr>
        <w:rFonts w:ascii="Arial" w:hAnsi="Arial" w:hint="default"/>
      </w:rPr>
    </w:lvl>
    <w:lvl w:ilvl="4" w:tplc="2A14AC70" w:tentative="1">
      <w:start w:val="1"/>
      <w:numFmt w:val="bullet"/>
      <w:lvlText w:val="•"/>
      <w:lvlJc w:val="left"/>
      <w:pPr>
        <w:tabs>
          <w:tab w:val="num" w:pos="3600"/>
        </w:tabs>
        <w:ind w:left="3600" w:hanging="360"/>
      </w:pPr>
      <w:rPr>
        <w:rFonts w:ascii="Arial" w:hAnsi="Arial" w:hint="default"/>
      </w:rPr>
    </w:lvl>
    <w:lvl w:ilvl="5" w:tplc="E5CC642E" w:tentative="1">
      <w:start w:val="1"/>
      <w:numFmt w:val="bullet"/>
      <w:lvlText w:val="•"/>
      <w:lvlJc w:val="left"/>
      <w:pPr>
        <w:tabs>
          <w:tab w:val="num" w:pos="4320"/>
        </w:tabs>
        <w:ind w:left="4320" w:hanging="360"/>
      </w:pPr>
      <w:rPr>
        <w:rFonts w:ascii="Arial" w:hAnsi="Arial" w:hint="default"/>
      </w:rPr>
    </w:lvl>
    <w:lvl w:ilvl="6" w:tplc="CE985A06" w:tentative="1">
      <w:start w:val="1"/>
      <w:numFmt w:val="bullet"/>
      <w:lvlText w:val="•"/>
      <w:lvlJc w:val="left"/>
      <w:pPr>
        <w:tabs>
          <w:tab w:val="num" w:pos="5040"/>
        </w:tabs>
        <w:ind w:left="5040" w:hanging="360"/>
      </w:pPr>
      <w:rPr>
        <w:rFonts w:ascii="Arial" w:hAnsi="Arial" w:hint="default"/>
      </w:rPr>
    </w:lvl>
    <w:lvl w:ilvl="7" w:tplc="EB6E81E6" w:tentative="1">
      <w:start w:val="1"/>
      <w:numFmt w:val="bullet"/>
      <w:lvlText w:val="•"/>
      <w:lvlJc w:val="left"/>
      <w:pPr>
        <w:tabs>
          <w:tab w:val="num" w:pos="5760"/>
        </w:tabs>
        <w:ind w:left="5760" w:hanging="360"/>
      </w:pPr>
      <w:rPr>
        <w:rFonts w:ascii="Arial" w:hAnsi="Arial" w:hint="default"/>
      </w:rPr>
    </w:lvl>
    <w:lvl w:ilvl="8" w:tplc="BB727A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3E14DA"/>
    <w:multiLevelType w:val="hybridMultilevel"/>
    <w:tmpl w:val="D9144BB4"/>
    <w:lvl w:ilvl="0" w:tplc="040A0005">
      <w:start w:val="1"/>
      <w:numFmt w:val="bullet"/>
      <w:lvlText w:val=""/>
      <w:lvlJc w:val="left"/>
      <w:pPr>
        <w:ind w:left="360" w:hanging="360"/>
      </w:pPr>
      <w:rPr>
        <w:rFonts w:ascii="Wingdings" w:hAnsi="Wingdings" w:hint="default"/>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1C90D50"/>
    <w:multiLevelType w:val="hybridMultilevel"/>
    <w:tmpl w:val="E182C7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04610C"/>
    <w:multiLevelType w:val="hybridMultilevel"/>
    <w:tmpl w:val="4E7C3B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91581B"/>
    <w:multiLevelType w:val="hybridMultilevel"/>
    <w:tmpl w:val="2DC410E6"/>
    <w:lvl w:ilvl="0" w:tplc="ADCAADF8">
      <w:start w:val="1"/>
      <w:numFmt w:val="decimal"/>
      <w:lvlText w:val="%1."/>
      <w:lvlJc w:val="left"/>
      <w:pPr>
        <w:ind w:left="720" w:hanging="360"/>
      </w:pPr>
      <w:rPr>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41B08C9"/>
    <w:multiLevelType w:val="hybridMultilevel"/>
    <w:tmpl w:val="C6DA3376"/>
    <w:lvl w:ilvl="0" w:tplc="3522BBA8">
      <w:start w:val="1"/>
      <w:numFmt w:val="decimal"/>
      <w:lvlText w:val="%1."/>
      <w:lvlJc w:val="left"/>
      <w:pPr>
        <w:ind w:left="720" w:hanging="360"/>
      </w:pPr>
      <w:rPr>
        <w:rFonts w:ascii="Calibri Light" w:hAnsi="Calibri Light"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97D51D0"/>
    <w:multiLevelType w:val="hybridMultilevel"/>
    <w:tmpl w:val="C8526A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CA2966"/>
    <w:multiLevelType w:val="hybridMultilevel"/>
    <w:tmpl w:val="A57CFD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1E5821"/>
    <w:multiLevelType w:val="hybridMultilevel"/>
    <w:tmpl w:val="608C56D2"/>
    <w:lvl w:ilvl="0" w:tplc="1A6E5BD6">
      <w:start w:val="1"/>
      <w:numFmt w:val="bullet"/>
      <w:lvlText w:val="•"/>
      <w:lvlJc w:val="left"/>
      <w:pPr>
        <w:tabs>
          <w:tab w:val="num" w:pos="720"/>
        </w:tabs>
        <w:ind w:left="720" w:hanging="360"/>
      </w:pPr>
      <w:rPr>
        <w:rFonts w:ascii="Arial" w:hAnsi="Arial" w:hint="default"/>
      </w:rPr>
    </w:lvl>
    <w:lvl w:ilvl="1" w:tplc="8BFCDB5C" w:tentative="1">
      <w:start w:val="1"/>
      <w:numFmt w:val="bullet"/>
      <w:lvlText w:val="•"/>
      <w:lvlJc w:val="left"/>
      <w:pPr>
        <w:tabs>
          <w:tab w:val="num" w:pos="1440"/>
        </w:tabs>
        <w:ind w:left="1440" w:hanging="360"/>
      </w:pPr>
      <w:rPr>
        <w:rFonts w:ascii="Arial" w:hAnsi="Arial" w:hint="default"/>
      </w:rPr>
    </w:lvl>
    <w:lvl w:ilvl="2" w:tplc="05364478" w:tentative="1">
      <w:start w:val="1"/>
      <w:numFmt w:val="bullet"/>
      <w:lvlText w:val="•"/>
      <w:lvlJc w:val="left"/>
      <w:pPr>
        <w:tabs>
          <w:tab w:val="num" w:pos="2160"/>
        </w:tabs>
        <w:ind w:left="2160" w:hanging="360"/>
      </w:pPr>
      <w:rPr>
        <w:rFonts w:ascii="Arial" w:hAnsi="Arial" w:hint="default"/>
      </w:rPr>
    </w:lvl>
    <w:lvl w:ilvl="3" w:tplc="114CF678" w:tentative="1">
      <w:start w:val="1"/>
      <w:numFmt w:val="bullet"/>
      <w:lvlText w:val="•"/>
      <w:lvlJc w:val="left"/>
      <w:pPr>
        <w:tabs>
          <w:tab w:val="num" w:pos="2880"/>
        </w:tabs>
        <w:ind w:left="2880" w:hanging="360"/>
      </w:pPr>
      <w:rPr>
        <w:rFonts w:ascii="Arial" w:hAnsi="Arial" w:hint="default"/>
      </w:rPr>
    </w:lvl>
    <w:lvl w:ilvl="4" w:tplc="00BC83D0" w:tentative="1">
      <w:start w:val="1"/>
      <w:numFmt w:val="bullet"/>
      <w:lvlText w:val="•"/>
      <w:lvlJc w:val="left"/>
      <w:pPr>
        <w:tabs>
          <w:tab w:val="num" w:pos="3600"/>
        </w:tabs>
        <w:ind w:left="3600" w:hanging="360"/>
      </w:pPr>
      <w:rPr>
        <w:rFonts w:ascii="Arial" w:hAnsi="Arial" w:hint="default"/>
      </w:rPr>
    </w:lvl>
    <w:lvl w:ilvl="5" w:tplc="4068523A" w:tentative="1">
      <w:start w:val="1"/>
      <w:numFmt w:val="bullet"/>
      <w:lvlText w:val="•"/>
      <w:lvlJc w:val="left"/>
      <w:pPr>
        <w:tabs>
          <w:tab w:val="num" w:pos="4320"/>
        </w:tabs>
        <w:ind w:left="4320" w:hanging="360"/>
      </w:pPr>
      <w:rPr>
        <w:rFonts w:ascii="Arial" w:hAnsi="Arial" w:hint="default"/>
      </w:rPr>
    </w:lvl>
    <w:lvl w:ilvl="6" w:tplc="F5F210E8" w:tentative="1">
      <w:start w:val="1"/>
      <w:numFmt w:val="bullet"/>
      <w:lvlText w:val="•"/>
      <w:lvlJc w:val="left"/>
      <w:pPr>
        <w:tabs>
          <w:tab w:val="num" w:pos="5040"/>
        </w:tabs>
        <w:ind w:left="5040" w:hanging="360"/>
      </w:pPr>
      <w:rPr>
        <w:rFonts w:ascii="Arial" w:hAnsi="Arial" w:hint="default"/>
      </w:rPr>
    </w:lvl>
    <w:lvl w:ilvl="7" w:tplc="FE7C5D78" w:tentative="1">
      <w:start w:val="1"/>
      <w:numFmt w:val="bullet"/>
      <w:lvlText w:val="•"/>
      <w:lvlJc w:val="left"/>
      <w:pPr>
        <w:tabs>
          <w:tab w:val="num" w:pos="5760"/>
        </w:tabs>
        <w:ind w:left="5760" w:hanging="360"/>
      </w:pPr>
      <w:rPr>
        <w:rFonts w:ascii="Arial" w:hAnsi="Arial" w:hint="default"/>
      </w:rPr>
    </w:lvl>
    <w:lvl w:ilvl="8" w:tplc="594C30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FD7082"/>
    <w:multiLevelType w:val="hybridMultilevel"/>
    <w:tmpl w:val="76E24194"/>
    <w:lvl w:ilvl="0" w:tplc="040A0005">
      <w:start w:val="1"/>
      <w:numFmt w:val="bullet"/>
      <w:lvlText w:val=""/>
      <w:lvlJc w:val="left"/>
      <w:pPr>
        <w:ind w:left="1068" w:hanging="360"/>
      </w:pPr>
      <w:rPr>
        <w:rFonts w:ascii="Wingdings" w:hAnsi="Wingdings"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2" w15:restartNumberingAfterBreak="0">
    <w:nsid w:val="4804768C"/>
    <w:multiLevelType w:val="hybridMultilevel"/>
    <w:tmpl w:val="BA12D2F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B55510C"/>
    <w:multiLevelType w:val="hybridMultilevel"/>
    <w:tmpl w:val="238892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D8E0E21"/>
    <w:multiLevelType w:val="hybridMultilevel"/>
    <w:tmpl w:val="7A0A674C"/>
    <w:lvl w:ilvl="0" w:tplc="31085FB0">
      <w:start w:val="1"/>
      <w:numFmt w:val="bullet"/>
      <w:lvlText w:val="-"/>
      <w:lvlJc w:val="left"/>
      <w:pPr>
        <w:ind w:left="720" w:hanging="360"/>
      </w:pPr>
      <w:rPr>
        <w:rFonts w:ascii="Calibri Light" w:eastAsia="Times New Roman" w:hAnsi="Calibri Light"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DA91C26"/>
    <w:multiLevelType w:val="hybridMultilevel"/>
    <w:tmpl w:val="162618DE"/>
    <w:lvl w:ilvl="0" w:tplc="0C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02320DD"/>
    <w:multiLevelType w:val="hybridMultilevel"/>
    <w:tmpl w:val="0194D7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8152B2"/>
    <w:multiLevelType w:val="hybridMultilevel"/>
    <w:tmpl w:val="851CFEF0"/>
    <w:lvl w:ilvl="0" w:tplc="CD84FDE8">
      <w:start w:val="1"/>
      <w:numFmt w:val="bullet"/>
      <w:lvlText w:val="•"/>
      <w:lvlJc w:val="left"/>
      <w:pPr>
        <w:tabs>
          <w:tab w:val="num" w:pos="720"/>
        </w:tabs>
        <w:ind w:left="720" w:hanging="360"/>
      </w:pPr>
      <w:rPr>
        <w:rFonts w:ascii="Arial" w:hAnsi="Arial" w:hint="default"/>
      </w:rPr>
    </w:lvl>
    <w:lvl w:ilvl="1" w:tplc="34AC2406" w:tentative="1">
      <w:start w:val="1"/>
      <w:numFmt w:val="bullet"/>
      <w:lvlText w:val="•"/>
      <w:lvlJc w:val="left"/>
      <w:pPr>
        <w:tabs>
          <w:tab w:val="num" w:pos="1440"/>
        </w:tabs>
        <w:ind w:left="1440" w:hanging="360"/>
      </w:pPr>
      <w:rPr>
        <w:rFonts w:ascii="Arial" w:hAnsi="Arial" w:hint="default"/>
      </w:rPr>
    </w:lvl>
    <w:lvl w:ilvl="2" w:tplc="42B448B4" w:tentative="1">
      <w:start w:val="1"/>
      <w:numFmt w:val="bullet"/>
      <w:lvlText w:val="•"/>
      <w:lvlJc w:val="left"/>
      <w:pPr>
        <w:tabs>
          <w:tab w:val="num" w:pos="2160"/>
        </w:tabs>
        <w:ind w:left="2160" w:hanging="360"/>
      </w:pPr>
      <w:rPr>
        <w:rFonts w:ascii="Arial" w:hAnsi="Arial" w:hint="default"/>
      </w:rPr>
    </w:lvl>
    <w:lvl w:ilvl="3" w:tplc="887EC5A0" w:tentative="1">
      <w:start w:val="1"/>
      <w:numFmt w:val="bullet"/>
      <w:lvlText w:val="•"/>
      <w:lvlJc w:val="left"/>
      <w:pPr>
        <w:tabs>
          <w:tab w:val="num" w:pos="2880"/>
        </w:tabs>
        <w:ind w:left="2880" w:hanging="360"/>
      </w:pPr>
      <w:rPr>
        <w:rFonts w:ascii="Arial" w:hAnsi="Arial" w:hint="default"/>
      </w:rPr>
    </w:lvl>
    <w:lvl w:ilvl="4" w:tplc="0C1CFD32" w:tentative="1">
      <w:start w:val="1"/>
      <w:numFmt w:val="bullet"/>
      <w:lvlText w:val="•"/>
      <w:lvlJc w:val="left"/>
      <w:pPr>
        <w:tabs>
          <w:tab w:val="num" w:pos="3600"/>
        </w:tabs>
        <w:ind w:left="3600" w:hanging="360"/>
      </w:pPr>
      <w:rPr>
        <w:rFonts w:ascii="Arial" w:hAnsi="Arial" w:hint="default"/>
      </w:rPr>
    </w:lvl>
    <w:lvl w:ilvl="5" w:tplc="26C22378" w:tentative="1">
      <w:start w:val="1"/>
      <w:numFmt w:val="bullet"/>
      <w:lvlText w:val="•"/>
      <w:lvlJc w:val="left"/>
      <w:pPr>
        <w:tabs>
          <w:tab w:val="num" w:pos="4320"/>
        </w:tabs>
        <w:ind w:left="4320" w:hanging="360"/>
      </w:pPr>
      <w:rPr>
        <w:rFonts w:ascii="Arial" w:hAnsi="Arial" w:hint="default"/>
      </w:rPr>
    </w:lvl>
    <w:lvl w:ilvl="6" w:tplc="07DC073C" w:tentative="1">
      <w:start w:val="1"/>
      <w:numFmt w:val="bullet"/>
      <w:lvlText w:val="•"/>
      <w:lvlJc w:val="left"/>
      <w:pPr>
        <w:tabs>
          <w:tab w:val="num" w:pos="5040"/>
        </w:tabs>
        <w:ind w:left="5040" w:hanging="360"/>
      </w:pPr>
      <w:rPr>
        <w:rFonts w:ascii="Arial" w:hAnsi="Arial" w:hint="default"/>
      </w:rPr>
    </w:lvl>
    <w:lvl w:ilvl="7" w:tplc="E3F4B7BA" w:tentative="1">
      <w:start w:val="1"/>
      <w:numFmt w:val="bullet"/>
      <w:lvlText w:val="•"/>
      <w:lvlJc w:val="left"/>
      <w:pPr>
        <w:tabs>
          <w:tab w:val="num" w:pos="5760"/>
        </w:tabs>
        <w:ind w:left="5760" w:hanging="360"/>
      </w:pPr>
      <w:rPr>
        <w:rFonts w:ascii="Arial" w:hAnsi="Arial" w:hint="default"/>
      </w:rPr>
    </w:lvl>
    <w:lvl w:ilvl="8" w:tplc="D1B8FF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D07421"/>
    <w:multiLevelType w:val="hybridMultilevel"/>
    <w:tmpl w:val="AD922BE2"/>
    <w:lvl w:ilvl="0" w:tplc="040A001B">
      <w:start w:val="1"/>
      <w:numFmt w:val="lowerRoman"/>
      <w:lvlText w:val="%1."/>
      <w:lvlJc w:val="right"/>
      <w:pPr>
        <w:ind w:left="920" w:hanging="360"/>
      </w:pPr>
    </w:lvl>
    <w:lvl w:ilvl="1" w:tplc="040A0019" w:tentative="1">
      <w:start w:val="1"/>
      <w:numFmt w:val="lowerLetter"/>
      <w:lvlText w:val="%2."/>
      <w:lvlJc w:val="left"/>
      <w:pPr>
        <w:ind w:left="1640" w:hanging="360"/>
      </w:pPr>
    </w:lvl>
    <w:lvl w:ilvl="2" w:tplc="040A001B" w:tentative="1">
      <w:start w:val="1"/>
      <w:numFmt w:val="lowerRoman"/>
      <w:lvlText w:val="%3."/>
      <w:lvlJc w:val="right"/>
      <w:pPr>
        <w:ind w:left="2360" w:hanging="180"/>
      </w:pPr>
    </w:lvl>
    <w:lvl w:ilvl="3" w:tplc="040A000F" w:tentative="1">
      <w:start w:val="1"/>
      <w:numFmt w:val="decimal"/>
      <w:lvlText w:val="%4."/>
      <w:lvlJc w:val="left"/>
      <w:pPr>
        <w:ind w:left="3080" w:hanging="360"/>
      </w:pPr>
    </w:lvl>
    <w:lvl w:ilvl="4" w:tplc="040A0019" w:tentative="1">
      <w:start w:val="1"/>
      <w:numFmt w:val="lowerLetter"/>
      <w:lvlText w:val="%5."/>
      <w:lvlJc w:val="left"/>
      <w:pPr>
        <w:ind w:left="3800" w:hanging="360"/>
      </w:pPr>
    </w:lvl>
    <w:lvl w:ilvl="5" w:tplc="040A001B" w:tentative="1">
      <w:start w:val="1"/>
      <w:numFmt w:val="lowerRoman"/>
      <w:lvlText w:val="%6."/>
      <w:lvlJc w:val="right"/>
      <w:pPr>
        <w:ind w:left="4520" w:hanging="180"/>
      </w:pPr>
    </w:lvl>
    <w:lvl w:ilvl="6" w:tplc="040A000F" w:tentative="1">
      <w:start w:val="1"/>
      <w:numFmt w:val="decimal"/>
      <w:lvlText w:val="%7."/>
      <w:lvlJc w:val="left"/>
      <w:pPr>
        <w:ind w:left="5240" w:hanging="360"/>
      </w:pPr>
    </w:lvl>
    <w:lvl w:ilvl="7" w:tplc="040A0019" w:tentative="1">
      <w:start w:val="1"/>
      <w:numFmt w:val="lowerLetter"/>
      <w:lvlText w:val="%8."/>
      <w:lvlJc w:val="left"/>
      <w:pPr>
        <w:ind w:left="5960" w:hanging="360"/>
      </w:pPr>
    </w:lvl>
    <w:lvl w:ilvl="8" w:tplc="040A001B" w:tentative="1">
      <w:start w:val="1"/>
      <w:numFmt w:val="lowerRoman"/>
      <w:lvlText w:val="%9."/>
      <w:lvlJc w:val="right"/>
      <w:pPr>
        <w:ind w:left="6680" w:hanging="180"/>
      </w:pPr>
    </w:lvl>
  </w:abstractNum>
  <w:abstractNum w:abstractNumId="19" w15:restartNumberingAfterBreak="0">
    <w:nsid w:val="722A130D"/>
    <w:multiLevelType w:val="hybridMultilevel"/>
    <w:tmpl w:val="0388BBBE"/>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5FB62E6"/>
    <w:multiLevelType w:val="hybridMultilevel"/>
    <w:tmpl w:val="CCE2A6B8"/>
    <w:lvl w:ilvl="0" w:tplc="FC4A2628">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F897EF3"/>
    <w:multiLevelType w:val="hybridMultilevel"/>
    <w:tmpl w:val="2D42C326"/>
    <w:lvl w:ilvl="0" w:tplc="FC4A2628">
      <w:start w:val="1"/>
      <w:numFmt w:val="bullet"/>
      <w:lvlText w:val="•"/>
      <w:lvlJc w:val="left"/>
      <w:pPr>
        <w:tabs>
          <w:tab w:val="num" w:pos="720"/>
        </w:tabs>
        <w:ind w:left="720" w:hanging="360"/>
      </w:pPr>
      <w:rPr>
        <w:rFonts w:ascii="Arial" w:hAnsi="Arial" w:hint="default"/>
      </w:rPr>
    </w:lvl>
    <w:lvl w:ilvl="1" w:tplc="44586706" w:tentative="1">
      <w:start w:val="1"/>
      <w:numFmt w:val="bullet"/>
      <w:lvlText w:val="•"/>
      <w:lvlJc w:val="left"/>
      <w:pPr>
        <w:tabs>
          <w:tab w:val="num" w:pos="1440"/>
        </w:tabs>
        <w:ind w:left="1440" w:hanging="360"/>
      </w:pPr>
      <w:rPr>
        <w:rFonts w:ascii="Arial" w:hAnsi="Arial" w:hint="default"/>
      </w:rPr>
    </w:lvl>
    <w:lvl w:ilvl="2" w:tplc="E9DC56B2" w:tentative="1">
      <w:start w:val="1"/>
      <w:numFmt w:val="bullet"/>
      <w:lvlText w:val="•"/>
      <w:lvlJc w:val="left"/>
      <w:pPr>
        <w:tabs>
          <w:tab w:val="num" w:pos="2160"/>
        </w:tabs>
        <w:ind w:left="2160" w:hanging="360"/>
      </w:pPr>
      <w:rPr>
        <w:rFonts w:ascii="Arial" w:hAnsi="Arial" w:hint="default"/>
      </w:rPr>
    </w:lvl>
    <w:lvl w:ilvl="3" w:tplc="4A563EB6" w:tentative="1">
      <w:start w:val="1"/>
      <w:numFmt w:val="bullet"/>
      <w:lvlText w:val="•"/>
      <w:lvlJc w:val="left"/>
      <w:pPr>
        <w:tabs>
          <w:tab w:val="num" w:pos="2880"/>
        </w:tabs>
        <w:ind w:left="2880" w:hanging="360"/>
      </w:pPr>
      <w:rPr>
        <w:rFonts w:ascii="Arial" w:hAnsi="Arial" w:hint="default"/>
      </w:rPr>
    </w:lvl>
    <w:lvl w:ilvl="4" w:tplc="54C808E8" w:tentative="1">
      <w:start w:val="1"/>
      <w:numFmt w:val="bullet"/>
      <w:lvlText w:val="•"/>
      <w:lvlJc w:val="left"/>
      <w:pPr>
        <w:tabs>
          <w:tab w:val="num" w:pos="3600"/>
        </w:tabs>
        <w:ind w:left="3600" w:hanging="360"/>
      </w:pPr>
      <w:rPr>
        <w:rFonts w:ascii="Arial" w:hAnsi="Arial" w:hint="default"/>
      </w:rPr>
    </w:lvl>
    <w:lvl w:ilvl="5" w:tplc="EA8A466E" w:tentative="1">
      <w:start w:val="1"/>
      <w:numFmt w:val="bullet"/>
      <w:lvlText w:val="•"/>
      <w:lvlJc w:val="left"/>
      <w:pPr>
        <w:tabs>
          <w:tab w:val="num" w:pos="4320"/>
        </w:tabs>
        <w:ind w:left="4320" w:hanging="360"/>
      </w:pPr>
      <w:rPr>
        <w:rFonts w:ascii="Arial" w:hAnsi="Arial" w:hint="default"/>
      </w:rPr>
    </w:lvl>
    <w:lvl w:ilvl="6" w:tplc="6D862258" w:tentative="1">
      <w:start w:val="1"/>
      <w:numFmt w:val="bullet"/>
      <w:lvlText w:val="•"/>
      <w:lvlJc w:val="left"/>
      <w:pPr>
        <w:tabs>
          <w:tab w:val="num" w:pos="5040"/>
        </w:tabs>
        <w:ind w:left="5040" w:hanging="360"/>
      </w:pPr>
      <w:rPr>
        <w:rFonts w:ascii="Arial" w:hAnsi="Arial" w:hint="default"/>
      </w:rPr>
    </w:lvl>
    <w:lvl w:ilvl="7" w:tplc="09DCB0F6" w:tentative="1">
      <w:start w:val="1"/>
      <w:numFmt w:val="bullet"/>
      <w:lvlText w:val="•"/>
      <w:lvlJc w:val="left"/>
      <w:pPr>
        <w:tabs>
          <w:tab w:val="num" w:pos="5760"/>
        </w:tabs>
        <w:ind w:left="5760" w:hanging="360"/>
      </w:pPr>
      <w:rPr>
        <w:rFonts w:ascii="Arial" w:hAnsi="Arial" w:hint="default"/>
      </w:rPr>
    </w:lvl>
    <w:lvl w:ilvl="8" w:tplc="4BDEED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5"/>
  </w:num>
  <w:num w:numId="3">
    <w:abstractNumId w:val="9"/>
  </w:num>
  <w:num w:numId="4">
    <w:abstractNumId w:val="4"/>
  </w:num>
  <w:num w:numId="5">
    <w:abstractNumId w:val="21"/>
  </w:num>
  <w:num w:numId="6">
    <w:abstractNumId w:val="2"/>
  </w:num>
  <w:num w:numId="7">
    <w:abstractNumId w:val="8"/>
  </w:num>
  <w:num w:numId="8">
    <w:abstractNumId w:val="0"/>
  </w:num>
  <w:num w:numId="9">
    <w:abstractNumId w:val="16"/>
  </w:num>
  <w:num w:numId="10">
    <w:abstractNumId w:val="5"/>
  </w:num>
  <w:num w:numId="11">
    <w:abstractNumId w:val="18"/>
  </w:num>
  <w:num w:numId="12">
    <w:abstractNumId w:val="19"/>
  </w:num>
  <w:num w:numId="13">
    <w:abstractNumId w:val="3"/>
  </w:num>
  <w:num w:numId="14">
    <w:abstractNumId w:val="10"/>
  </w:num>
  <w:num w:numId="15">
    <w:abstractNumId w:val="6"/>
  </w:num>
  <w:num w:numId="16">
    <w:abstractNumId w:val="11"/>
  </w:num>
  <w:num w:numId="17">
    <w:abstractNumId w:val="20"/>
  </w:num>
  <w:num w:numId="18">
    <w:abstractNumId w:val="17"/>
  </w:num>
  <w:num w:numId="19">
    <w:abstractNumId w:val="13"/>
  </w:num>
  <w:num w:numId="20">
    <w:abstractNumId w:val="12"/>
  </w:num>
  <w:num w:numId="21">
    <w:abstractNumId w:val="7"/>
  </w:num>
  <w:num w:numId="2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noPunctuationKerning/>
  <w:characterSpacingControl w:val="doNotCompress"/>
  <w:hdrShapeDefaults>
    <o:shapedefaults v:ext="edit" spidmax="2049" style="mso-position-horizontal:center" fill="f" fillcolor="white" strokecolor="teal">
      <v:fill color="white" on="f"/>
      <v:stroke color="teal" weight="1.5pt"/>
      <o:colormru v:ext="edit" colors="#4d4d4d,#5f5f5f,#28517a,#3b6491,#587993"/>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15E"/>
    <w:rsid w:val="00003F58"/>
    <w:rsid w:val="00005DAC"/>
    <w:rsid w:val="0000635C"/>
    <w:rsid w:val="00011280"/>
    <w:rsid w:val="00015647"/>
    <w:rsid w:val="000167B7"/>
    <w:rsid w:val="00031CE5"/>
    <w:rsid w:val="00032A49"/>
    <w:rsid w:val="000414D5"/>
    <w:rsid w:val="00044409"/>
    <w:rsid w:val="0005206A"/>
    <w:rsid w:val="000925D4"/>
    <w:rsid w:val="000A0C27"/>
    <w:rsid w:val="000B2E33"/>
    <w:rsid w:val="000C0A2B"/>
    <w:rsid w:val="000C6256"/>
    <w:rsid w:val="000D2EBE"/>
    <w:rsid w:val="000E0A00"/>
    <w:rsid w:val="000E1972"/>
    <w:rsid w:val="000E1BA8"/>
    <w:rsid w:val="000F7E44"/>
    <w:rsid w:val="001005B7"/>
    <w:rsid w:val="0011032E"/>
    <w:rsid w:val="00143280"/>
    <w:rsid w:val="00146322"/>
    <w:rsid w:val="001464C1"/>
    <w:rsid w:val="00146811"/>
    <w:rsid w:val="00150B3E"/>
    <w:rsid w:val="001563DF"/>
    <w:rsid w:val="0015766F"/>
    <w:rsid w:val="00162568"/>
    <w:rsid w:val="001627B8"/>
    <w:rsid w:val="0016396E"/>
    <w:rsid w:val="00181D70"/>
    <w:rsid w:val="00184C0B"/>
    <w:rsid w:val="00184D96"/>
    <w:rsid w:val="001E0219"/>
    <w:rsid w:val="001E535C"/>
    <w:rsid w:val="001F08FE"/>
    <w:rsid w:val="00202B98"/>
    <w:rsid w:val="00212F34"/>
    <w:rsid w:val="002211EB"/>
    <w:rsid w:val="00230E5E"/>
    <w:rsid w:val="0023397C"/>
    <w:rsid w:val="002352CE"/>
    <w:rsid w:val="00235FC4"/>
    <w:rsid w:val="00242F27"/>
    <w:rsid w:val="002502BD"/>
    <w:rsid w:val="002558E5"/>
    <w:rsid w:val="00265392"/>
    <w:rsid w:val="002667D4"/>
    <w:rsid w:val="00267594"/>
    <w:rsid w:val="002718DD"/>
    <w:rsid w:val="00280477"/>
    <w:rsid w:val="002820C6"/>
    <w:rsid w:val="00296359"/>
    <w:rsid w:val="002A681F"/>
    <w:rsid w:val="002C1594"/>
    <w:rsid w:val="002D2D42"/>
    <w:rsid w:val="002E3ECF"/>
    <w:rsid w:val="0031128B"/>
    <w:rsid w:val="00314006"/>
    <w:rsid w:val="00321382"/>
    <w:rsid w:val="003301C6"/>
    <w:rsid w:val="00353F35"/>
    <w:rsid w:val="003603DD"/>
    <w:rsid w:val="00361AFC"/>
    <w:rsid w:val="00362209"/>
    <w:rsid w:val="00377FEE"/>
    <w:rsid w:val="00382895"/>
    <w:rsid w:val="00384944"/>
    <w:rsid w:val="003859C4"/>
    <w:rsid w:val="003B0C29"/>
    <w:rsid w:val="003B5AEF"/>
    <w:rsid w:val="003B7442"/>
    <w:rsid w:val="003B7FD5"/>
    <w:rsid w:val="003C5D04"/>
    <w:rsid w:val="003C6FD2"/>
    <w:rsid w:val="003E0DE6"/>
    <w:rsid w:val="003E73B8"/>
    <w:rsid w:val="004156F0"/>
    <w:rsid w:val="004159A6"/>
    <w:rsid w:val="00417ED1"/>
    <w:rsid w:val="0042748F"/>
    <w:rsid w:val="004321D9"/>
    <w:rsid w:val="00440D12"/>
    <w:rsid w:val="0044635A"/>
    <w:rsid w:val="00446E35"/>
    <w:rsid w:val="00456C9B"/>
    <w:rsid w:val="00460B31"/>
    <w:rsid w:val="0047503E"/>
    <w:rsid w:val="004B5684"/>
    <w:rsid w:val="004B573C"/>
    <w:rsid w:val="004B5AA1"/>
    <w:rsid w:val="004C3DBC"/>
    <w:rsid w:val="004D205E"/>
    <w:rsid w:val="004E27FE"/>
    <w:rsid w:val="004E4F0B"/>
    <w:rsid w:val="004E6028"/>
    <w:rsid w:val="004F4A0A"/>
    <w:rsid w:val="004F6F84"/>
    <w:rsid w:val="00500B50"/>
    <w:rsid w:val="00504141"/>
    <w:rsid w:val="005111C4"/>
    <w:rsid w:val="00523DDE"/>
    <w:rsid w:val="00543721"/>
    <w:rsid w:val="00544322"/>
    <w:rsid w:val="0054529D"/>
    <w:rsid w:val="00547E5B"/>
    <w:rsid w:val="00570FB6"/>
    <w:rsid w:val="00580639"/>
    <w:rsid w:val="005A18DE"/>
    <w:rsid w:val="005A3566"/>
    <w:rsid w:val="005A646E"/>
    <w:rsid w:val="005B3D10"/>
    <w:rsid w:val="005C0F89"/>
    <w:rsid w:val="005C3B5D"/>
    <w:rsid w:val="005F40AF"/>
    <w:rsid w:val="0060455D"/>
    <w:rsid w:val="006064F9"/>
    <w:rsid w:val="00606BD4"/>
    <w:rsid w:val="00613778"/>
    <w:rsid w:val="0063039D"/>
    <w:rsid w:val="00632B63"/>
    <w:rsid w:val="00644E8E"/>
    <w:rsid w:val="00650D03"/>
    <w:rsid w:val="006553BB"/>
    <w:rsid w:val="00667478"/>
    <w:rsid w:val="006845E9"/>
    <w:rsid w:val="00695F19"/>
    <w:rsid w:val="00697789"/>
    <w:rsid w:val="006A4623"/>
    <w:rsid w:val="006A67AF"/>
    <w:rsid w:val="006A6DA3"/>
    <w:rsid w:val="006A7B9A"/>
    <w:rsid w:val="006B2B26"/>
    <w:rsid w:val="006B6598"/>
    <w:rsid w:val="006C5078"/>
    <w:rsid w:val="006D1F3A"/>
    <w:rsid w:val="006D2A21"/>
    <w:rsid w:val="006E46D8"/>
    <w:rsid w:val="006F5D18"/>
    <w:rsid w:val="00705FF0"/>
    <w:rsid w:val="00725906"/>
    <w:rsid w:val="00730ADF"/>
    <w:rsid w:val="00733A81"/>
    <w:rsid w:val="007423E4"/>
    <w:rsid w:val="0074428B"/>
    <w:rsid w:val="007544AB"/>
    <w:rsid w:val="0075700E"/>
    <w:rsid w:val="0076369B"/>
    <w:rsid w:val="00771C32"/>
    <w:rsid w:val="00787097"/>
    <w:rsid w:val="00792EE3"/>
    <w:rsid w:val="007A03A4"/>
    <w:rsid w:val="007C2E77"/>
    <w:rsid w:val="007D2C45"/>
    <w:rsid w:val="007D4E51"/>
    <w:rsid w:val="007E2535"/>
    <w:rsid w:val="007E54AD"/>
    <w:rsid w:val="008013AE"/>
    <w:rsid w:val="008169A8"/>
    <w:rsid w:val="0081793D"/>
    <w:rsid w:val="0082415E"/>
    <w:rsid w:val="00835723"/>
    <w:rsid w:val="00884008"/>
    <w:rsid w:val="00884240"/>
    <w:rsid w:val="008B5E80"/>
    <w:rsid w:val="008B7CD5"/>
    <w:rsid w:val="008C7620"/>
    <w:rsid w:val="008D5B4F"/>
    <w:rsid w:val="008F4BBF"/>
    <w:rsid w:val="0090557F"/>
    <w:rsid w:val="00907E06"/>
    <w:rsid w:val="0092682D"/>
    <w:rsid w:val="00931234"/>
    <w:rsid w:val="00933D97"/>
    <w:rsid w:val="00935832"/>
    <w:rsid w:val="00942108"/>
    <w:rsid w:val="00944E25"/>
    <w:rsid w:val="00945C11"/>
    <w:rsid w:val="00950B99"/>
    <w:rsid w:val="00952B12"/>
    <w:rsid w:val="009569F3"/>
    <w:rsid w:val="00961529"/>
    <w:rsid w:val="00966916"/>
    <w:rsid w:val="00971584"/>
    <w:rsid w:val="0097613E"/>
    <w:rsid w:val="00980068"/>
    <w:rsid w:val="00994870"/>
    <w:rsid w:val="0099526C"/>
    <w:rsid w:val="009A41E4"/>
    <w:rsid w:val="009A4BA4"/>
    <w:rsid w:val="009C0460"/>
    <w:rsid w:val="009E1429"/>
    <w:rsid w:val="009F5F71"/>
    <w:rsid w:val="009F722D"/>
    <w:rsid w:val="009F7804"/>
    <w:rsid w:val="00A21201"/>
    <w:rsid w:val="00A3209B"/>
    <w:rsid w:val="00A46D6C"/>
    <w:rsid w:val="00A71279"/>
    <w:rsid w:val="00A86BDA"/>
    <w:rsid w:val="00A879B6"/>
    <w:rsid w:val="00A9175D"/>
    <w:rsid w:val="00A967FF"/>
    <w:rsid w:val="00A96D84"/>
    <w:rsid w:val="00AB3222"/>
    <w:rsid w:val="00AB3A91"/>
    <w:rsid w:val="00AB4259"/>
    <w:rsid w:val="00AB62A9"/>
    <w:rsid w:val="00AC1BA4"/>
    <w:rsid w:val="00AD22AE"/>
    <w:rsid w:val="00AE5B2C"/>
    <w:rsid w:val="00AF126B"/>
    <w:rsid w:val="00AF40AB"/>
    <w:rsid w:val="00AF5C01"/>
    <w:rsid w:val="00AF7CCB"/>
    <w:rsid w:val="00B06F79"/>
    <w:rsid w:val="00B126D0"/>
    <w:rsid w:val="00B12AA0"/>
    <w:rsid w:val="00B135EA"/>
    <w:rsid w:val="00B7573D"/>
    <w:rsid w:val="00B86A6C"/>
    <w:rsid w:val="00BA2F69"/>
    <w:rsid w:val="00BB5284"/>
    <w:rsid w:val="00BD153F"/>
    <w:rsid w:val="00BD7720"/>
    <w:rsid w:val="00BE1C96"/>
    <w:rsid w:val="00BE278A"/>
    <w:rsid w:val="00BE7AA3"/>
    <w:rsid w:val="00C03DCD"/>
    <w:rsid w:val="00C159DA"/>
    <w:rsid w:val="00C20AB5"/>
    <w:rsid w:val="00C22306"/>
    <w:rsid w:val="00C617AD"/>
    <w:rsid w:val="00C753CC"/>
    <w:rsid w:val="00C82654"/>
    <w:rsid w:val="00C85BFD"/>
    <w:rsid w:val="00C94714"/>
    <w:rsid w:val="00CA0F45"/>
    <w:rsid w:val="00CA20B1"/>
    <w:rsid w:val="00CA50C1"/>
    <w:rsid w:val="00CA6001"/>
    <w:rsid w:val="00CA78AE"/>
    <w:rsid w:val="00CD78D6"/>
    <w:rsid w:val="00CF536B"/>
    <w:rsid w:val="00CF53F8"/>
    <w:rsid w:val="00D047DA"/>
    <w:rsid w:val="00D27524"/>
    <w:rsid w:val="00D41433"/>
    <w:rsid w:val="00D41D36"/>
    <w:rsid w:val="00D56615"/>
    <w:rsid w:val="00D57E50"/>
    <w:rsid w:val="00D72F52"/>
    <w:rsid w:val="00D80745"/>
    <w:rsid w:val="00D835FC"/>
    <w:rsid w:val="00D95E51"/>
    <w:rsid w:val="00D97F6A"/>
    <w:rsid w:val="00DA40D0"/>
    <w:rsid w:val="00DA4B8A"/>
    <w:rsid w:val="00DA720D"/>
    <w:rsid w:val="00DB6D2D"/>
    <w:rsid w:val="00DC2C72"/>
    <w:rsid w:val="00DC6DA1"/>
    <w:rsid w:val="00DD3D94"/>
    <w:rsid w:val="00DE379F"/>
    <w:rsid w:val="00DE7315"/>
    <w:rsid w:val="00DF4996"/>
    <w:rsid w:val="00E03798"/>
    <w:rsid w:val="00E061A3"/>
    <w:rsid w:val="00E061DC"/>
    <w:rsid w:val="00E1216A"/>
    <w:rsid w:val="00E20464"/>
    <w:rsid w:val="00E2363D"/>
    <w:rsid w:val="00E23DE5"/>
    <w:rsid w:val="00E23F71"/>
    <w:rsid w:val="00E258C7"/>
    <w:rsid w:val="00E43394"/>
    <w:rsid w:val="00E550D4"/>
    <w:rsid w:val="00E6069B"/>
    <w:rsid w:val="00E606AC"/>
    <w:rsid w:val="00E65EF8"/>
    <w:rsid w:val="00E66120"/>
    <w:rsid w:val="00E67806"/>
    <w:rsid w:val="00E70FB7"/>
    <w:rsid w:val="00E719BA"/>
    <w:rsid w:val="00E82BC8"/>
    <w:rsid w:val="00E96254"/>
    <w:rsid w:val="00E966B5"/>
    <w:rsid w:val="00EA3162"/>
    <w:rsid w:val="00EA7EC7"/>
    <w:rsid w:val="00EB5D1C"/>
    <w:rsid w:val="00EC168E"/>
    <w:rsid w:val="00EC7F79"/>
    <w:rsid w:val="00ED44FB"/>
    <w:rsid w:val="00EE2FA6"/>
    <w:rsid w:val="00EF0182"/>
    <w:rsid w:val="00EF22A9"/>
    <w:rsid w:val="00F11F51"/>
    <w:rsid w:val="00F12776"/>
    <w:rsid w:val="00F137F9"/>
    <w:rsid w:val="00F14A2A"/>
    <w:rsid w:val="00F16511"/>
    <w:rsid w:val="00F23434"/>
    <w:rsid w:val="00F24617"/>
    <w:rsid w:val="00F431E2"/>
    <w:rsid w:val="00F53AF6"/>
    <w:rsid w:val="00F6361A"/>
    <w:rsid w:val="00F742AB"/>
    <w:rsid w:val="00F872EA"/>
    <w:rsid w:val="00F87D19"/>
    <w:rsid w:val="00F933F7"/>
    <w:rsid w:val="00FA3CC2"/>
    <w:rsid w:val="00FA6E20"/>
    <w:rsid w:val="00FD0134"/>
    <w:rsid w:val="00FE63F1"/>
    <w:rsid w:val="00FF46D7"/>
    <w:rsid w:val="00FF4E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color="teal">
      <v:fill color="white" on="f"/>
      <v:stroke color="teal" weight="1.5pt"/>
      <o:colormru v:ext="edit" colors="#4d4d4d,#5f5f5f,#28517a,#3b6491,#587993"/>
    </o:shapedefaults>
    <o:shapelayout v:ext="edit">
      <o:idmap v:ext="edit" data="1"/>
    </o:shapelayout>
  </w:shapeDefaults>
  <w:decimalSymbol w:val=","/>
  <w:listSeparator w:val=","/>
  <w14:defaultImageDpi w14:val="300"/>
  <w15:chartTrackingRefBased/>
  <w15:docId w15:val="{DC3D708A-6A21-445E-AA93-4D8DC02C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C1594"/>
    <w:rPr>
      <w:rFonts w:ascii="Palatino Linotype" w:hAnsi="Palatino Linotype"/>
      <w:sz w:val="24"/>
      <w:szCs w:val="24"/>
      <w:lang w:val="es-MX" w:eastAsia="es-MX"/>
    </w:rPr>
  </w:style>
  <w:style w:type="paragraph" w:styleId="Ttulo1">
    <w:name w:val="heading 1"/>
    <w:basedOn w:val="Normal"/>
    <w:next w:val="Normal"/>
    <w:qFormat/>
    <w:pPr>
      <w:keepNext/>
      <w:pBdr>
        <w:top w:val="single" w:sz="4" w:space="1" w:color="FFFFFF"/>
        <w:left w:val="single" w:sz="4" w:space="4" w:color="FFFFFF"/>
        <w:bottom w:val="single" w:sz="4" w:space="1" w:color="FFFFFF"/>
        <w:right w:val="single" w:sz="4" w:space="4" w:color="FFFFFF"/>
      </w:pBdr>
      <w:outlineLvl w:val="0"/>
    </w:pPr>
    <w:rPr>
      <w:b/>
      <w:bCs/>
      <w:sz w:val="20"/>
    </w:rPr>
  </w:style>
  <w:style w:type="paragraph" w:styleId="Ttulo2">
    <w:name w:val="heading 2"/>
    <w:basedOn w:val="Normal"/>
    <w:next w:val="Normal"/>
    <w:qFormat/>
    <w:pPr>
      <w:keepNext/>
      <w:pBdr>
        <w:top w:val="single" w:sz="4" w:space="1" w:color="FFFFFF"/>
        <w:left w:val="single" w:sz="4" w:space="4" w:color="FFFFFF"/>
        <w:bottom w:val="single" w:sz="4" w:space="1" w:color="FFFFFF"/>
        <w:right w:val="single" w:sz="4" w:space="4" w:color="FFFFFF"/>
      </w:pBdr>
      <w:jc w:val="right"/>
      <w:outlineLvl w:val="1"/>
    </w:pPr>
    <w:rPr>
      <w:rFonts w:ascii="Century Gothic" w:hAnsi="Century Gothic"/>
      <w:b/>
      <w:bCs/>
      <w:sz w:val="28"/>
    </w:rPr>
  </w:style>
  <w:style w:type="paragraph" w:styleId="Ttulo3">
    <w:name w:val="heading 3"/>
    <w:basedOn w:val="Normal"/>
    <w:next w:val="Normal"/>
    <w:qFormat/>
    <w:pPr>
      <w:keepNext/>
      <w:pBdr>
        <w:top w:val="single" w:sz="4" w:space="1" w:color="FFFFFF"/>
        <w:left w:val="single" w:sz="4" w:space="4" w:color="FFFFFF"/>
        <w:bottom w:val="single" w:sz="4" w:space="1" w:color="FFFFFF"/>
        <w:right w:val="single" w:sz="4" w:space="4" w:color="FFFFFF"/>
      </w:pBdr>
      <w:jc w:val="center"/>
      <w:outlineLvl w:val="2"/>
    </w:pPr>
    <w:rPr>
      <w:rFonts w:ascii="Century Gothic" w:hAnsi="Century Gothic"/>
      <w:b/>
      <w:bCs/>
    </w:rPr>
  </w:style>
  <w:style w:type="paragraph" w:styleId="Ttulo4">
    <w:name w:val="heading 4"/>
    <w:basedOn w:val="Normal"/>
    <w:next w:val="Normal"/>
    <w:qFormat/>
    <w:pPr>
      <w:keepNext/>
      <w:pBdr>
        <w:top w:val="single" w:sz="4" w:space="1" w:color="FFFFFF"/>
        <w:left w:val="single" w:sz="4" w:space="4" w:color="FFFFFF"/>
        <w:bottom w:val="single" w:sz="4" w:space="1" w:color="FFFFFF"/>
        <w:right w:val="single" w:sz="4" w:space="4" w:color="FFFFFF"/>
      </w:pBdr>
      <w:jc w:val="center"/>
      <w:outlineLvl w:val="3"/>
    </w:pPr>
    <w:rPr>
      <w:rFonts w:ascii="Century Gothic" w:hAnsi="Century Gothic"/>
      <w:b/>
      <w:bCs/>
      <w:sz w:val="28"/>
    </w:rPr>
  </w:style>
  <w:style w:type="paragraph" w:styleId="Ttulo5">
    <w:name w:val="heading 5"/>
    <w:basedOn w:val="Normal"/>
    <w:next w:val="Normal"/>
    <w:qFormat/>
    <w:pPr>
      <w:keepNext/>
      <w:jc w:val="center"/>
      <w:outlineLvl w:val="4"/>
    </w:pPr>
    <w:rPr>
      <w:rFonts w:ascii="Century Gothic" w:hAnsi="Century Gothic"/>
      <w:b/>
      <w:bCs/>
    </w:rPr>
  </w:style>
  <w:style w:type="paragraph" w:styleId="Ttulo6">
    <w:name w:val="heading 6"/>
    <w:basedOn w:val="Normal"/>
    <w:next w:val="Normal"/>
    <w:qFormat/>
    <w:pPr>
      <w:keepNext/>
      <w:jc w:val="center"/>
      <w:outlineLvl w:val="5"/>
    </w:pPr>
    <w:rPr>
      <w:rFonts w:ascii="Century Gothic" w:hAnsi="Century Gothic"/>
      <w:sz w:val="28"/>
    </w:rPr>
  </w:style>
  <w:style w:type="paragraph" w:styleId="Ttulo7">
    <w:name w:val="heading 7"/>
    <w:basedOn w:val="Normal"/>
    <w:next w:val="Normal"/>
    <w:qFormat/>
    <w:pPr>
      <w:keepNext/>
      <w:pBdr>
        <w:top w:val="single" w:sz="4" w:space="1" w:color="FFFFFF"/>
        <w:left w:val="single" w:sz="4" w:space="4" w:color="FFFFFF"/>
        <w:bottom w:val="single" w:sz="4" w:space="1" w:color="FFFFFF"/>
        <w:right w:val="single" w:sz="4" w:space="4" w:color="FFFFFF"/>
      </w:pBdr>
      <w:jc w:val="both"/>
      <w:outlineLvl w:val="6"/>
    </w:pPr>
    <w:rPr>
      <w:rFonts w:ascii="Century Gothic" w:hAnsi="Century Gothic"/>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419"/>
        <w:tab w:val="right" w:pos="8838"/>
      </w:tabs>
    </w:pPr>
  </w:style>
  <w:style w:type="paragraph" w:styleId="Textoindependiente">
    <w:name w:val="Body Text"/>
    <w:basedOn w:val="Normal"/>
    <w:pPr>
      <w:jc w:val="center"/>
    </w:pPr>
    <w:rPr>
      <w:rFonts w:ascii="Century Gothic" w:hAnsi="Century Gothic"/>
      <w:sz w:val="26"/>
    </w:rPr>
  </w:style>
  <w:style w:type="paragraph" w:styleId="Textoindependiente3">
    <w:name w:val="Body Text 3"/>
    <w:basedOn w:val="Normal"/>
    <w:rsid w:val="00101653"/>
    <w:pPr>
      <w:spacing w:after="120"/>
    </w:pPr>
    <w:rPr>
      <w:sz w:val="16"/>
      <w:szCs w:val="16"/>
    </w:rPr>
  </w:style>
  <w:style w:type="paragraph" w:styleId="Textodeglobo">
    <w:name w:val="Balloon Text"/>
    <w:basedOn w:val="Normal"/>
    <w:semiHidden/>
    <w:rsid w:val="00A11814"/>
    <w:rPr>
      <w:rFonts w:ascii="Tahoma" w:hAnsi="Tahoma" w:cs="Tahoma"/>
      <w:sz w:val="16"/>
      <w:szCs w:val="16"/>
    </w:rPr>
  </w:style>
  <w:style w:type="paragraph" w:styleId="Encabezado">
    <w:name w:val="header"/>
    <w:basedOn w:val="Normal"/>
    <w:link w:val="EncabezadoCar"/>
    <w:uiPriority w:val="99"/>
    <w:rsid w:val="00E361AE"/>
    <w:pPr>
      <w:tabs>
        <w:tab w:val="center" w:pos="4252"/>
        <w:tab w:val="right" w:pos="8504"/>
      </w:tabs>
    </w:pPr>
  </w:style>
  <w:style w:type="character" w:styleId="Hipervnculo">
    <w:name w:val="Hyperlink"/>
    <w:rsid w:val="00E361AE"/>
    <w:rPr>
      <w:color w:val="0000FF"/>
      <w:u w:val="single"/>
    </w:rPr>
  </w:style>
  <w:style w:type="table" w:styleId="Tablaclsica1">
    <w:name w:val="Table Classic 1"/>
    <w:basedOn w:val="Tablanormal"/>
    <w:rsid w:val="00650DA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2">
    <w:name w:val="Table Grid 2"/>
    <w:basedOn w:val="Tablanormal"/>
    <w:rsid w:val="005F20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moderna">
    <w:name w:val="Table Contemporary"/>
    <w:basedOn w:val="Tablanormal"/>
    <w:rsid w:val="005543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sinformato">
    <w:name w:val="Plain Text"/>
    <w:basedOn w:val="Normal"/>
    <w:rsid w:val="007749FE"/>
    <w:rPr>
      <w:rFonts w:ascii="Courier New" w:hAnsi="Courier New" w:cs="Courier New"/>
      <w:sz w:val="20"/>
      <w:szCs w:val="20"/>
      <w:lang w:val="es-ES" w:eastAsia="es-ES"/>
    </w:rPr>
  </w:style>
  <w:style w:type="paragraph" w:styleId="Textoindependiente2">
    <w:name w:val="Body Text 2"/>
    <w:basedOn w:val="Normal"/>
    <w:rsid w:val="008E42D2"/>
    <w:pPr>
      <w:spacing w:after="120" w:line="480" w:lineRule="auto"/>
    </w:pPr>
  </w:style>
  <w:style w:type="paragraph" w:styleId="z-Principiodelformulario">
    <w:name w:val="HTML Top of Form"/>
    <w:basedOn w:val="Normal"/>
    <w:next w:val="Normal"/>
    <w:hidden/>
    <w:rsid w:val="00E36A57"/>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E36A57"/>
    <w:pPr>
      <w:pBdr>
        <w:top w:val="single" w:sz="6" w:space="1" w:color="auto"/>
      </w:pBdr>
      <w:jc w:val="center"/>
    </w:pPr>
    <w:rPr>
      <w:rFonts w:ascii="Arial" w:hAnsi="Arial" w:cs="Arial"/>
      <w:vanish/>
      <w:sz w:val="16"/>
      <w:szCs w:val="16"/>
      <w:lang w:val="es-ES" w:eastAsia="es-ES"/>
    </w:rPr>
  </w:style>
  <w:style w:type="paragraph" w:customStyle="1" w:styleId="Cuadrculamedia1-nfasis21">
    <w:name w:val="Cuadrícula media 1 - Énfasis 21"/>
    <w:basedOn w:val="Normal"/>
    <w:qFormat/>
    <w:rsid w:val="00876605"/>
    <w:pPr>
      <w:ind w:left="720"/>
      <w:contextualSpacing/>
    </w:pPr>
    <w:rPr>
      <w:rFonts w:ascii="Times New Roman" w:hAnsi="Times New Roman"/>
      <w:lang w:val="es-ES" w:eastAsia="es-ES"/>
    </w:rPr>
  </w:style>
  <w:style w:type="character" w:customStyle="1" w:styleId="PiedepginaCar">
    <w:name w:val="Pie de página Car"/>
    <w:link w:val="Piedepgina"/>
    <w:rsid w:val="006F4F0B"/>
    <w:rPr>
      <w:rFonts w:ascii="Palatino Linotype" w:hAnsi="Palatino Linotype"/>
      <w:sz w:val="24"/>
      <w:szCs w:val="24"/>
      <w:lang w:val="es-MX" w:eastAsia="es-MX" w:bidi="ar-SA"/>
    </w:rPr>
  </w:style>
  <w:style w:type="paragraph" w:styleId="Textonotapie">
    <w:name w:val="footnote text"/>
    <w:basedOn w:val="Normal"/>
    <w:link w:val="TextonotapieCar"/>
    <w:unhideWhenUsed/>
    <w:rsid w:val="006F4F0B"/>
    <w:rPr>
      <w:rFonts w:ascii="Times New Roman" w:hAnsi="Times New Roman"/>
      <w:sz w:val="20"/>
      <w:szCs w:val="20"/>
      <w:lang w:val="es-ES" w:eastAsia="es-ES"/>
    </w:rPr>
  </w:style>
  <w:style w:type="character" w:customStyle="1" w:styleId="TextonotapieCar">
    <w:name w:val="Texto nota pie Car"/>
    <w:link w:val="Textonotapie"/>
    <w:rsid w:val="006F4F0B"/>
    <w:rPr>
      <w:lang w:val="es-ES" w:eastAsia="es-ES" w:bidi="ar-SA"/>
    </w:rPr>
  </w:style>
  <w:style w:type="character" w:styleId="Refdenotaalpie">
    <w:name w:val="footnote reference"/>
    <w:uiPriority w:val="99"/>
    <w:unhideWhenUsed/>
    <w:rsid w:val="006F4F0B"/>
    <w:rPr>
      <w:vertAlign w:val="superscript"/>
    </w:rPr>
  </w:style>
  <w:style w:type="paragraph" w:styleId="Sangradetextonormal">
    <w:name w:val="Body Text Indent"/>
    <w:basedOn w:val="Normal"/>
    <w:rsid w:val="0027192C"/>
    <w:pPr>
      <w:spacing w:after="120"/>
      <w:ind w:left="283"/>
    </w:pPr>
  </w:style>
  <w:style w:type="paragraph" w:customStyle="1" w:styleId="CharChar">
    <w:name w:val="Char Char"/>
    <w:basedOn w:val="Normal"/>
    <w:rsid w:val="00581583"/>
    <w:pPr>
      <w:spacing w:after="160" w:line="240" w:lineRule="exact"/>
      <w:ind w:left="500"/>
      <w:jc w:val="center"/>
    </w:pPr>
    <w:rPr>
      <w:rFonts w:ascii="Verdana" w:hAnsi="Verdana" w:cs="Arial"/>
      <w:b/>
      <w:sz w:val="20"/>
      <w:szCs w:val="20"/>
      <w:lang w:val="es-VE" w:eastAsia="en-US"/>
    </w:rPr>
  </w:style>
  <w:style w:type="paragraph" w:styleId="Sangra2detindependiente">
    <w:name w:val="Body Text Indent 2"/>
    <w:basedOn w:val="Normal"/>
    <w:rsid w:val="00A24793"/>
    <w:pPr>
      <w:spacing w:after="120" w:line="480" w:lineRule="auto"/>
      <w:ind w:left="283"/>
    </w:pPr>
    <w:rPr>
      <w:rFonts w:ascii="Times New Roman" w:hAnsi="Times New Roman"/>
      <w:lang w:val="es-ES" w:eastAsia="es-ES"/>
    </w:rPr>
  </w:style>
  <w:style w:type="paragraph" w:styleId="NormalWeb">
    <w:name w:val="Normal (Web)"/>
    <w:basedOn w:val="Normal"/>
    <w:uiPriority w:val="99"/>
    <w:rsid w:val="00BB0491"/>
    <w:pPr>
      <w:spacing w:before="100" w:beforeAutospacing="1" w:after="100" w:afterAutospacing="1"/>
    </w:pPr>
    <w:rPr>
      <w:rFonts w:ascii="Arial" w:hAnsi="Arial" w:cs="Arial"/>
      <w:color w:val="1C2B45"/>
      <w:sz w:val="18"/>
      <w:szCs w:val="18"/>
      <w:lang w:val="es-ES" w:eastAsia="es-ES"/>
    </w:rPr>
  </w:style>
  <w:style w:type="character" w:styleId="Textoennegrita">
    <w:name w:val="Strong"/>
    <w:uiPriority w:val="22"/>
    <w:qFormat/>
    <w:rsid w:val="005F40AF"/>
    <w:rPr>
      <w:b/>
      <w:bCs/>
    </w:rPr>
  </w:style>
  <w:style w:type="paragraph" w:customStyle="1" w:styleId="Listavistosa-nfasis11">
    <w:name w:val="Lista vistosa - Énfasis 11"/>
    <w:basedOn w:val="Normal"/>
    <w:uiPriority w:val="34"/>
    <w:qFormat/>
    <w:rsid w:val="00DA4B8A"/>
    <w:pPr>
      <w:spacing w:after="200" w:line="276" w:lineRule="auto"/>
      <w:ind w:left="720"/>
      <w:contextualSpacing/>
    </w:pPr>
    <w:rPr>
      <w:rFonts w:ascii="Calibri" w:eastAsia="Calibri" w:hAnsi="Calibri"/>
      <w:sz w:val="22"/>
      <w:szCs w:val="22"/>
      <w:lang w:val="es-CL" w:eastAsia="en-US"/>
    </w:rPr>
  </w:style>
  <w:style w:type="table" w:styleId="Tablaconcuadrcula">
    <w:name w:val="Table Grid"/>
    <w:basedOn w:val="Tablanormal"/>
    <w:uiPriority w:val="59"/>
    <w:rsid w:val="008169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352CE"/>
    <w:rPr>
      <w:sz w:val="18"/>
      <w:szCs w:val="18"/>
    </w:rPr>
  </w:style>
  <w:style w:type="paragraph" w:styleId="Textocomentario">
    <w:name w:val="annotation text"/>
    <w:basedOn w:val="Normal"/>
    <w:link w:val="TextocomentarioCar"/>
    <w:rsid w:val="002352CE"/>
    <w:pPr>
      <w:spacing w:before="120" w:after="120"/>
      <w:jc w:val="both"/>
    </w:pPr>
    <w:rPr>
      <w:rFonts w:ascii="Courier New" w:hAnsi="Courier New"/>
      <w:lang w:val="es-ES_tradnl" w:eastAsia="es-ES"/>
    </w:rPr>
  </w:style>
  <w:style w:type="character" w:customStyle="1" w:styleId="TextocomentarioCar">
    <w:name w:val="Texto comentario Car"/>
    <w:link w:val="Textocomentario"/>
    <w:rsid w:val="002352CE"/>
    <w:rPr>
      <w:rFonts w:ascii="Courier New" w:hAnsi="Courier New"/>
      <w:sz w:val="24"/>
      <w:szCs w:val="24"/>
    </w:rPr>
  </w:style>
  <w:style w:type="paragraph" w:customStyle="1" w:styleId="Cuadrculamedia21">
    <w:name w:val="Cuadrícula media 21"/>
    <w:uiPriority w:val="1"/>
    <w:qFormat/>
    <w:rsid w:val="006D2A21"/>
    <w:pPr>
      <w:tabs>
        <w:tab w:val="left" w:pos="2835"/>
      </w:tabs>
      <w:jc w:val="both"/>
    </w:pPr>
    <w:rPr>
      <w:rFonts w:ascii="Arial" w:hAnsi="Arial"/>
      <w:sz w:val="22"/>
      <w:lang w:val="es-ES" w:eastAsia="es-ES"/>
    </w:rPr>
  </w:style>
  <w:style w:type="paragraph" w:styleId="Puesto">
    <w:name w:val="Title"/>
    <w:basedOn w:val="Normal"/>
    <w:next w:val="Normal"/>
    <w:link w:val="PuestoCar"/>
    <w:qFormat/>
    <w:rsid w:val="00DB6D2D"/>
    <w:pPr>
      <w:spacing w:before="240" w:after="60"/>
      <w:jc w:val="center"/>
      <w:outlineLvl w:val="0"/>
    </w:pPr>
    <w:rPr>
      <w:rFonts w:ascii="Calibri Light" w:hAnsi="Calibri Light"/>
      <w:b/>
      <w:bCs/>
      <w:kern w:val="28"/>
      <w:sz w:val="32"/>
      <w:szCs w:val="32"/>
    </w:rPr>
  </w:style>
  <w:style w:type="character" w:customStyle="1" w:styleId="PuestoCar">
    <w:name w:val="Puesto Car"/>
    <w:link w:val="Puesto"/>
    <w:rsid w:val="00DB6D2D"/>
    <w:rPr>
      <w:rFonts w:ascii="Calibri Light" w:eastAsia="Times New Roman" w:hAnsi="Calibri Light" w:cs="Times New Roman"/>
      <w:b/>
      <w:bCs/>
      <w:kern w:val="28"/>
      <w:sz w:val="32"/>
      <w:szCs w:val="32"/>
      <w:lang w:val="es-MX" w:eastAsia="es-MX"/>
    </w:rPr>
  </w:style>
  <w:style w:type="character" w:customStyle="1" w:styleId="EncabezadoCar">
    <w:name w:val="Encabezado Car"/>
    <w:link w:val="Encabezado"/>
    <w:uiPriority w:val="99"/>
    <w:rsid w:val="0005206A"/>
    <w:rPr>
      <w:rFonts w:ascii="Palatino Linotype" w:hAnsi="Palatino Linotype"/>
      <w:sz w:val="24"/>
      <w:szCs w:val="24"/>
      <w:lang w:val="es-MX" w:eastAsia="es-MX"/>
    </w:rPr>
  </w:style>
  <w:style w:type="paragraph" w:styleId="HTMLconformatoprevio">
    <w:name w:val="HTML Preformatted"/>
    <w:basedOn w:val="Normal"/>
    <w:link w:val="HTMLconformatoprevioCar"/>
    <w:rsid w:val="00AF40AB"/>
    <w:rPr>
      <w:rFonts w:ascii="Courier" w:hAnsi="Courier"/>
      <w:sz w:val="20"/>
      <w:szCs w:val="20"/>
    </w:rPr>
  </w:style>
  <w:style w:type="character" w:customStyle="1" w:styleId="HTMLconformatoprevioCar">
    <w:name w:val="HTML con formato previo Car"/>
    <w:link w:val="HTMLconformatoprevio"/>
    <w:rsid w:val="00AF40AB"/>
    <w:rPr>
      <w:rFonts w:ascii="Courier" w:hAnsi="Courie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5309">
      <w:bodyDiv w:val="1"/>
      <w:marLeft w:val="0"/>
      <w:marRight w:val="0"/>
      <w:marTop w:val="0"/>
      <w:marBottom w:val="0"/>
      <w:divBdr>
        <w:top w:val="none" w:sz="0" w:space="0" w:color="auto"/>
        <w:left w:val="none" w:sz="0" w:space="0" w:color="auto"/>
        <w:bottom w:val="none" w:sz="0" w:space="0" w:color="auto"/>
        <w:right w:val="none" w:sz="0" w:space="0" w:color="auto"/>
      </w:divBdr>
    </w:div>
    <w:div w:id="173689171">
      <w:bodyDiv w:val="1"/>
      <w:marLeft w:val="0"/>
      <w:marRight w:val="0"/>
      <w:marTop w:val="0"/>
      <w:marBottom w:val="0"/>
      <w:divBdr>
        <w:top w:val="none" w:sz="0" w:space="0" w:color="auto"/>
        <w:left w:val="none" w:sz="0" w:space="0" w:color="auto"/>
        <w:bottom w:val="none" w:sz="0" w:space="0" w:color="auto"/>
        <w:right w:val="none" w:sz="0" w:space="0" w:color="auto"/>
      </w:divBdr>
    </w:div>
    <w:div w:id="236212349">
      <w:bodyDiv w:val="1"/>
      <w:marLeft w:val="0"/>
      <w:marRight w:val="0"/>
      <w:marTop w:val="0"/>
      <w:marBottom w:val="0"/>
      <w:divBdr>
        <w:top w:val="none" w:sz="0" w:space="0" w:color="auto"/>
        <w:left w:val="none" w:sz="0" w:space="0" w:color="auto"/>
        <w:bottom w:val="none" w:sz="0" w:space="0" w:color="auto"/>
        <w:right w:val="none" w:sz="0" w:space="0" w:color="auto"/>
      </w:divBdr>
      <w:divsChild>
        <w:div w:id="177082049">
          <w:marLeft w:val="1656"/>
          <w:marRight w:val="0"/>
          <w:marTop w:val="660"/>
          <w:marBottom w:val="0"/>
          <w:divBdr>
            <w:top w:val="none" w:sz="0" w:space="0" w:color="auto"/>
            <w:left w:val="none" w:sz="0" w:space="0" w:color="auto"/>
            <w:bottom w:val="none" w:sz="0" w:space="0" w:color="auto"/>
            <w:right w:val="none" w:sz="0" w:space="0" w:color="auto"/>
          </w:divBdr>
        </w:div>
        <w:div w:id="1128087545">
          <w:marLeft w:val="1656"/>
          <w:marRight w:val="0"/>
          <w:marTop w:val="660"/>
          <w:marBottom w:val="0"/>
          <w:divBdr>
            <w:top w:val="none" w:sz="0" w:space="0" w:color="auto"/>
            <w:left w:val="none" w:sz="0" w:space="0" w:color="auto"/>
            <w:bottom w:val="none" w:sz="0" w:space="0" w:color="auto"/>
            <w:right w:val="none" w:sz="0" w:space="0" w:color="auto"/>
          </w:divBdr>
        </w:div>
        <w:div w:id="1539930046">
          <w:marLeft w:val="1656"/>
          <w:marRight w:val="0"/>
          <w:marTop w:val="660"/>
          <w:marBottom w:val="0"/>
          <w:divBdr>
            <w:top w:val="none" w:sz="0" w:space="0" w:color="auto"/>
            <w:left w:val="none" w:sz="0" w:space="0" w:color="auto"/>
            <w:bottom w:val="none" w:sz="0" w:space="0" w:color="auto"/>
            <w:right w:val="none" w:sz="0" w:space="0" w:color="auto"/>
          </w:divBdr>
        </w:div>
        <w:div w:id="1819305361">
          <w:marLeft w:val="1656"/>
          <w:marRight w:val="0"/>
          <w:marTop w:val="660"/>
          <w:marBottom w:val="0"/>
          <w:divBdr>
            <w:top w:val="none" w:sz="0" w:space="0" w:color="auto"/>
            <w:left w:val="none" w:sz="0" w:space="0" w:color="auto"/>
            <w:bottom w:val="none" w:sz="0" w:space="0" w:color="auto"/>
            <w:right w:val="none" w:sz="0" w:space="0" w:color="auto"/>
          </w:divBdr>
        </w:div>
      </w:divsChild>
    </w:div>
    <w:div w:id="319815986">
      <w:bodyDiv w:val="1"/>
      <w:marLeft w:val="0"/>
      <w:marRight w:val="0"/>
      <w:marTop w:val="0"/>
      <w:marBottom w:val="0"/>
      <w:divBdr>
        <w:top w:val="none" w:sz="0" w:space="0" w:color="auto"/>
        <w:left w:val="none" w:sz="0" w:space="0" w:color="auto"/>
        <w:bottom w:val="none" w:sz="0" w:space="0" w:color="auto"/>
        <w:right w:val="none" w:sz="0" w:space="0" w:color="auto"/>
      </w:divBdr>
    </w:div>
    <w:div w:id="329794232">
      <w:bodyDiv w:val="1"/>
      <w:marLeft w:val="0"/>
      <w:marRight w:val="0"/>
      <w:marTop w:val="0"/>
      <w:marBottom w:val="0"/>
      <w:divBdr>
        <w:top w:val="none" w:sz="0" w:space="0" w:color="auto"/>
        <w:left w:val="none" w:sz="0" w:space="0" w:color="auto"/>
        <w:bottom w:val="none" w:sz="0" w:space="0" w:color="auto"/>
        <w:right w:val="none" w:sz="0" w:space="0" w:color="auto"/>
      </w:divBdr>
      <w:divsChild>
        <w:div w:id="728000880">
          <w:marLeft w:val="547"/>
          <w:marRight w:val="0"/>
          <w:marTop w:val="134"/>
          <w:marBottom w:val="0"/>
          <w:divBdr>
            <w:top w:val="none" w:sz="0" w:space="0" w:color="auto"/>
            <w:left w:val="none" w:sz="0" w:space="0" w:color="auto"/>
            <w:bottom w:val="none" w:sz="0" w:space="0" w:color="auto"/>
            <w:right w:val="none" w:sz="0" w:space="0" w:color="auto"/>
          </w:divBdr>
        </w:div>
        <w:div w:id="849828842">
          <w:marLeft w:val="547"/>
          <w:marRight w:val="0"/>
          <w:marTop w:val="134"/>
          <w:marBottom w:val="0"/>
          <w:divBdr>
            <w:top w:val="none" w:sz="0" w:space="0" w:color="auto"/>
            <w:left w:val="none" w:sz="0" w:space="0" w:color="auto"/>
            <w:bottom w:val="none" w:sz="0" w:space="0" w:color="auto"/>
            <w:right w:val="none" w:sz="0" w:space="0" w:color="auto"/>
          </w:divBdr>
        </w:div>
      </w:divsChild>
    </w:div>
    <w:div w:id="336153375">
      <w:bodyDiv w:val="1"/>
      <w:marLeft w:val="0"/>
      <w:marRight w:val="0"/>
      <w:marTop w:val="0"/>
      <w:marBottom w:val="0"/>
      <w:divBdr>
        <w:top w:val="none" w:sz="0" w:space="0" w:color="auto"/>
        <w:left w:val="none" w:sz="0" w:space="0" w:color="auto"/>
        <w:bottom w:val="none" w:sz="0" w:space="0" w:color="auto"/>
        <w:right w:val="none" w:sz="0" w:space="0" w:color="auto"/>
      </w:divBdr>
      <w:divsChild>
        <w:div w:id="356977296">
          <w:marLeft w:val="1656"/>
          <w:marRight w:val="0"/>
          <w:marTop w:val="660"/>
          <w:marBottom w:val="0"/>
          <w:divBdr>
            <w:top w:val="none" w:sz="0" w:space="0" w:color="auto"/>
            <w:left w:val="none" w:sz="0" w:space="0" w:color="auto"/>
            <w:bottom w:val="none" w:sz="0" w:space="0" w:color="auto"/>
            <w:right w:val="none" w:sz="0" w:space="0" w:color="auto"/>
          </w:divBdr>
        </w:div>
        <w:div w:id="528298715">
          <w:marLeft w:val="1656"/>
          <w:marRight w:val="0"/>
          <w:marTop w:val="660"/>
          <w:marBottom w:val="0"/>
          <w:divBdr>
            <w:top w:val="none" w:sz="0" w:space="0" w:color="auto"/>
            <w:left w:val="none" w:sz="0" w:space="0" w:color="auto"/>
            <w:bottom w:val="none" w:sz="0" w:space="0" w:color="auto"/>
            <w:right w:val="none" w:sz="0" w:space="0" w:color="auto"/>
          </w:divBdr>
        </w:div>
        <w:div w:id="714542829">
          <w:marLeft w:val="1656"/>
          <w:marRight w:val="0"/>
          <w:marTop w:val="660"/>
          <w:marBottom w:val="0"/>
          <w:divBdr>
            <w:top w:val="none" w:sz="0" w:space="0" w:color="auto"/>
            <w:left w:val="none" w:sz="0" w:space="0" w:color="auto"/>
            <w:bottom w:val="none" w:sz="0" w:space="0" w:color="auto"/>
            <w:right w:val="none" w:sz="0" w:space="0" w:color="auto"/>
          </w:divBdr>
        </w:div>
        <w:div w:id="1379236626">
          <w:marLeft w:val="1656"/>
          <w:marRight w:val="0"/>
          <w:marTop w:val="660"/>
          <w:marBottom w:val="0"/>
          <w:divBdr>
            <w:top w:val="none" w:sz="0" w:space="0" w:color="auto"/>
            <w:left w:val="none" w:sz="0" w:space="0" w:color="auto"/>
            <w:bottom w:val="none" w:sz="0" w:space="0" w:color="auto"/>
            <w:right w:val="none" w:sz="0" w:space="0" w:color="auto"/>
          </w:divBdr>
        </w:div>
        <w:div w:id="1625893002">
          <w:marLeft w:val="1656"/>
          <w:marRight w:val="0"/>
          <w:marTop w:val="660"/>
          <w:marBottom w:val="0"/>
          <w:divBdr>
            <w:top w:val="none" w:sz="0" w:space="0" w:color="auto"/>
            <w:left w:val="none" w:sz="0" w:space="0" w:color="auto"/>
            <w:bottom w:val="none" w:sz="0" w:space="0" w:color="auto"/>
            <w:right w:val="none" w:sz="0" w:space="0" w:color="auto"/>
          </w:divBdr>
        </w:div>
        <w:div w:id="1922333521">
          <w:marLeft w:val="1656"/>
          <w:marRight w:val="0"/>
          <w:marTop w:val="660"/>
          <w:marBottom w:val="0"/>
          <w:divBdr>
            <w:top w:val="none" w:sz="0" w:space="0" w:color="auto"/>
            <w:left w:val="none" w:sz="0" w:space="0" w:color="auto"/>
            <w:bottom w:val="none" w:sz="0" w:space="0" w:color="auto"/>
            <w:right w:val="none" w:sz="0" w:space="0" w:color="auto"/>
          </w:divBdr>
        </w:div>
        <w:div w:id="2112818352">
          <w:marLeft w:val="1656"/>
          <w:marRight w:val="0"/>
          <w:marTop w:val="660"/>
          <w:marBottom w:val="0"/>
          <w:divBdr>
            <w:top w:val="none" w:sz="0" w:space="0" w:color="auto"/>
            <w:left w:val="none" w:sz="0" w:space="0" w:color="auto"/>
            <w:bottom w:val="none" w:sz="0" w:space="0" w:color="auto"/>
            <w:right w:val="none" w:sz="0" w:space="0" w:color="auto"/>
          </w:divBdr>
        </w:div>
      </w:divsChild>
    </w:div>
    <w:div w:id="493911988">
      <w:bodyDiv w:val="1"/>
      <w:marLeft w:val="0"/>
      <w:marRight w:val="0"/>
      <w:marTop w:val="0"/>
      <w:marBottom w:val="0"/>
      <w:divBdr>
        <w:top w:val="none" w:sz="0" w:space="0" w:color="auto"/>
        <w:left w:val="none" w:sz="0" w:space="0" w:color="auto"/>
        <w:bottom w:val="none" w:sz="0" w:space="0" w:color="auto"/>
        <w:right w:val="none" w:sz="0" w:space="0" w:color="auto"/>
      </w:divBdr>
      <w:divsChild>
        <w:div w:id="991521120">
          <w:marLeft w:val="0"/>
          <w:marRight w:val="0"/>
          <w:marTop w:val="0"/>
          <w:marBottom w:val="0"/>
          <w:divBdr>
            <w:top w:val="none" w:sz="0" w:space="0" w:color="auto"/>
            <w:left w:val="none" w:sz="0" w:space="0" w:color="auto"/>
            <w:bottom w:val="none" w:sz="0" w:space="0" w:color="auto"/>
            <w:right w:val="none" w:sz="0" w:space="0" w:color="auto"/>
          </w:divBdr>
          <w:divsChild>
            <w:div w:id="157306557">
              <w:marLeft w:val="0"/>
              <w:marRight w:val="0"/>
              <w:marTop w:val="0"/>
              <w:marBottom w:val="0"/>
              <w:divBdr>
                <w:top w:val="none" w:sz="0" w:space="0" w:color="auto"/>
                <w:left w:val="none" w:sz="0" w:space="0" w:color="auto"/>
                <w:bottom w:val="none" w:sz="0" w:space="0" w:color="auto"/>
                <w:right w:val="none" w:sz="0" w:space="0" w:color="auto"/>
              </w:divBdr>
              <w:divsChild>
                <w:div w:id="1580363180">
                  <w:marLeft w:val="0"/>
                  <w:marRight w:val="0"/>
                  <w:marTop w:val="0"/>
                  <w:marBottom w:val="0"/>
                  <w:divBdr>
                    <w:top w:val="none" w:sz="0" w:space="0" w:color="auto"/>
                    <w:left w:val="none" w:sz="0" w:space="0" w:color="auto"/>
                    <w:bottom w:val="none" w:sz="0" w:space="0" w:color="auto"/>
                    <w:right w:val="none" w:sz="0" w:space="0" w:color="auto"/>
                  </w:divBdr>
                  <w:divsChild>
                    <w:div w:id="19410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01638">
      <w:bodyDiv w:val="1"/>
      <w:marLeft w:val="0"/>
      <w:marRight w:val="0"/>
      <w:marTop w:val="0"/>
      <w:marBottom w:val="0"/>
      <w:divBdr>
        <w:top w:val="none" w:sz="0" w:space="0" w:color="auto"/>
        <w:left w:val="none" w:sz="0" w:space="0" w:color="auto"/>
        <w:bottom w:val="none" w:sz="0" w:space="0" w:color="auto"/>
        <w:right w:val="none" w:sz="0" w:space="0" w:color="auto"/>
      </w:divBdr>
      <w:divsChild>
        <w:div w:id="54665012">
          <w:marLeft w:val="547"/>
          <w:marRight w:val="0"/>
          <w:marTop w:val="91"/>
          <w:marBottom w:val="0"/>
          <w:divBdr>
            <w:top w:val="none" w:sz="0" w:space="0" w:color="auto"/>
            <w:left w:val="none" w:sz="0" w:space="0" w:color="auto"/>
            <w:bottom w:val="none" w:sz="0" w:space="0" w:color="auto"/>
            <w:right w:val="none" w:sz="0" w:space="0" w:color="auto"/>
          </w:divBdr>
        </w:div>
        <w:div w:id="264306971">
          <w:marLeft w:val="547"/>
          <w:marRight w:val="0"/>
          <w:marTop w:val="91"/>
          <w:marBottom w:val="0"/>
          <w:divBdr>
            <w:top w:val="none" w:sz="0" w:space="0" w:color="auto"/>
            <w:left w:val="none" w:sz="0" w:space="0" w:color="auto"/>
            <w:bottom w:val="none" w:sz="0" w:space="0" w:color="auto"/>
            <w:right w:val="none" w:sz="0" w:space="0" w:color="auto"/>
          </w:divBdr>
        </w:div>
        <w:div w:id="468936552">
          <w:marLeft w:val="547"/>
          <w:marRight w:val="0"/>
          <w:marTop w:val="91"/>
          <w:marBottom w:val="0"/>
          <w:divBdr>
            <w:top w:val="none" w:sz="0" w:space="0" w:color="auto"/>
            <w:left w:val="none" w:sz="0" w:space="0" w:color="auto"/>
            <w:bottom w:val="none" w:sz="0" w:space="0" w:color="auto"/>
            <w:right w:val="none" w:sz="0" w:space="0" w:color="auto"/>
          </w:divBdr>
        </w:div>
        <w:div w:id="1609268805">
          <w:marLeft w:val="547"/>
          <w:marRight w:val="0"/>
          <w:marTop w:val="91"/>
          <w:marBottom w:val="0"/>
          <w:divBdr>
            <w:top w:val="none" w:sz="0" w:space="0" w:color="auto"/>
            <w:left w:val="none" w:sz="0" w:space="0" w:color="auto"/>
            <w:bottom w:val="none" w:sz="0" w:space="0" w:color="auto"/>
            <w:right w:val="none" w:sz="0" w:space="0" w:color="auto"/>
          </w:divBdr>
        </w:div>
        <w:div w:id="1908959103">
          <w:marLeft w:val="547"/>
          <w:marRight w:val="0"/>
          <w:marTop w:val="91"/>
          <w:marBottom w:val="0"/>
          <w:divBdr>
            <w:top w:val="none" w:sz="0" w:space="0" w:color="auto"/>
            <w:left w:val="none" w:sz="0" w:space="0" w:color="auto"/>
            <w:bottom w:val="none" w:sz="0" w:space="0" w:color="auto"/>
            <w:right w:val="none" w:sz="0" w:space="0" w:color="auto"/>
          </w:divBdr>
        </w:div>
        <w:div w:id="1958945773">
          <w:marLeft w:val="547"/>
          <w:marRight w:val="0"/>
          <w:marTop w:val="91"/>
          <w:marBottom w:val="0"/>
          <w:divBdr>
            <w:top w:val="none" w:sz="0" w:space="0" w:color="auto"/>
            <w:left w:val="none" w:sz="0" w:space="0" w:color="auto"/>
            <w:bottom w:val="none" w:sz="0" w:space="0" w:color="auto"/>
            <w:right w:val="none" w:sz="0" w:space="0" w:color="auto"/>
          </w:divBdr>
        </w:div>
      </w:divsChild>
    </w:div>
    <w:div w:id="586577771">
      <w:bodyDiv w:val="1"/>
      <w:marLeft w:val="0"/>
      <w:marRight w:val="0"/>
      <w:marTop w:val="0"/>
      <w:marBottom w:val="0"/>
      <w:divBdr>
        <w:top w:val="none" w:sz="0" w:space="0" w:color="auto"/>
        <w:left w:val="none" w:sz="0" w:space="0" w:color="auto"/>
        <w:bottom w:val="none" w:sz="0" w:space="0" w:color="auto"/>
        <w:right w:val="none" w:sz="0" w:space="0" w:color="auto"/>
      </w:divBdr>
      <w:divsChild>
        <w:div w:id="776677793">
          <w:marLeft w:val="0"/>
          <w:marRight w:val="0"/>
          <w:marTop w:val="0"/>
          <w:marBottom w:val="0"/>
          <w:divBdr>
            <w:top w:val="none" w:sz="0" w:space="0" w:color="auto"/>
            <w:left w:val="none" w:sz="0" w:space="0" w:color="auto"/>
            <w:bottom w:val="none" w:sz="0" w:space="0" w:color="auto"/>
            <w:right w:val="none" w:sz="0" w:space="0" w:color="auto"/>
          </w:divBdr>
          <w:divsChild>
            <w:div w:id="1672877726">
              <w:marLeft w:val="0"/>
              <w:marRight w:val="0"/>
              <w:marTop w:val="0"/>
              <w:marBottom w:val="0"/>
              <w:divBdr>
                <w:top w:val="none" w:sz="0" w:space="0" w:color="auto"/>
                <w:left w:val="none" w:sz="0" w:space="0" w:color="auto"/>
                <w:bottom w:val="none" w:sz="0" w:space="0" w:color="auto"/>
                <w:right w:val="none" w:sz="0" w:space="0" w:color="auto"/>
              </w:divBdr>
              <w:divsChild>
                <w:div w:id="812940623">
                  <w:marLeft w:val="0"/>
                  <w:marRight w:val="0"/>
                  <w:marTop w:val="0"/>
                  <w:marBottom w:val="0"/>
                  <w:divBdr>
                    <w:top w:val="none" w:sz="0" w:space="0" w:color="auto"/>
                    <w:left w:val="none" w:sz="0" w:space="0" w:color="auto"/>
                    <w:bottom w:val="none" w:sz="0" w:space="0" w:color="auto"/>
                    <w:right w:val="none" w:sz="0" w:space="0" w:color="auto"/>
                  </w:divBdr>
                  <w:divsChild>
                    <w:div w:id="17308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25373">
      <w:bodyDiv w:val="1"/>
      <w:marLeft w:val="0"/>
      <w:marRight w:val="0"/>
      <w:marTop w:val="0"/>
      <w:marBottom w:val="0"/>
      <w:divBdr>
        <w:top w:val="none" w:sz="0" w:space="0" w:color="auto"/>
        <w:left w:val="none" w:sz="0" w:space="0" w:color="auto"/>
        <w:bottom w:val="none" w:sz="0" w:space="0" w:color="auto"/>
        <w:right w:val="none" w:sz="0" w:space="0" w:color="auto"/>
      </w:divBdr>
      <w:divsChild>
        <w:div w:id="337853882">
          <w:marLeft w:val="2160"/>
          <w:marRight w:val="0"/>
          <w:marTop w:val="660"/>
          <w:marBottom w:val="0"/>
          <w:divBdr>
            <w:top w:val="none" w:sz="0" w:space="0" w:color="auto"/>
            <w:left w:val="none" w:sz="0" w:space="0" w:color="auto"/>
            <w:bottom w:val="none" w:sz="0" w:space="0" w:color="auto"/>
            <w:right w:val="none" w:sz="0" w:space="0" w:color="auto"/>
          </w:divBdr>
        </w:div>
        <w:div w:id="520777917">
          <w:marLeft w:val="2160"/>
          <w:marRight w:val="0"/>
          <w:marTop w:val="660"/>
          <w:marBottom w:val="0"/>
          <w:divBdr>
            <w:top w:val="none" w:sz="0" w:space="0" w:color="auto"/>
            <w:left w:val="none" w:sz="0" w:space="0" w:color="auto"/>
            <w:bottom w:val="none" w:sz="0" w:space="0" w:color="auto"/>
            <w:right w:val="none" w:sz="0" w:space="0" w:color="auto"/>
          </w:divBdr>
        </w:div>
        <w:div w:id="787773413">
          <w:marLeft w:val="2160"/>
          <w:marRight w:val="0"/>
          <w:marTop w:val="660"/>
          <w:marBottom w:val="0"/>
          <w:divBdr>
            <w:top w:val="none" w:sz="0" w:space="0" w:color="auto"/>
            <w:left w:val="none" w:sz="0" w:space="0" w:color="auto"/>
            <w:bottom w:val="none" w:sz="0" w:space="0" w:color="auto"/>
            <w:right w:val="none" w:sz="0" w:space="0" w:color="auto"/>
          </w:divBdr>
        </w:div>
        <w:div w:id="1547716069">
          <w:marLeft w:val="2160"/>
          <w:marRight w:val="0"/>
          <w:marTop w:val="660"/>
          <w:marBottom w:val="0"/>
          <w:divBdr>
            <w:top w:val="none" w:sz="0" w:space="0" w:color="auto"/>
            <w:left w:val="none" w:sz="0" w:space="0" w:color="auto"/>
            <w:bottom w:val="none" w:sz="0" w:space="0" w:color="auto"/>
            <w:right w:val="none" w:sz="0" w:space="0" w:color="auto"/>
          </w:divBdr>
        </w:div>
      </w:divsChild>
    </w:div>
    <w:div w:id="756831712">
      <w:bodyDiv w:val="1"/>
      <w:marLeft w:val="0"/>
      <w:marRight w:val="0"/>
      <w:marTop w:val="0"/>
      <w:marBottom w:val="0"/>
      <w:divBdr>
        <w:top w:val="none" w:sz="0" w:space="0" w:color="auto"/>
        <w:left w:val="none" w:sz="0" w:space="0" w:color="auto"/>
        <w:bottom w:val="none" w:sz="0" w:space="0" w:color="auto"/>
        <w:right w:val="none" w:sz="0" w:space="0" w:color="auto"/>
      </w:divBdr>
    </w:div>
    <w:div w:id="808202702">
      <w:bodyDiv w:val="1"/>
      <w:marLeft w:val="0"/>
      <w:marRight w:val="0"/>
      <w:marTop w:val="0"/>
      <w:marBottom w:val="0"/>
      <w:divBdr>
        <w:top w:val="none" w:sz="0" w:space="0" w:color="auto"/>
        <w:left w:val="none" w:sz="0" w:space="0" w:color="auto"/>
        <w:bottom w:val="none" w:sz="0" w:space="0" w:color="auto"/>
        <w:right w:val="none" w:sz="0" w:space="0" w:color="auto"/>
      </w:divBdr>
      <w:divsChild>
        <w:div w:id="78908909">
          <w:marLeft w:val="547"/>
          <w:marRight w:val="0"/>
          <w:marTop w:val="91"/>
          <w:marBottom w:val="0"/>
          <w:divBdr>
            <w:top w:val="none" w:sz="0" w:space="0" w:color="auto"/>
            <w:left w:val="none" w:sz="0" w:space="0" w:color="auto"/>
            <w:bottom w:val="none" w:sz="0" w:space="0" w:color="auto"/>
            <w:right w:val="none" w:sz="0" w:space="0" w:color="auto"/>
          </w:divBdr>
        </w:div>
        <w:div w:id="283735524">
          <w:marLeft w:val="547"/>
          <w:marRight w:val="0"/>
          <w:marTop w:val="91"/>
          <w:marBottom w:val="0"/>
          <w:divBdr>
            <w:top w:val="none" w:sz="0" w:space="0" w:color="auto"/>
            <w:left w:val="none" w:sz="0" w:space="0" w:color="auto"/>
            <w:bottom w:val="none" w:sz="0" w:space="0" w:color="auto"/>
            <w:right w:val="none" w:sz="0" w:space="0" w:color="auto"/>
          </w:divBdr>
        </w:div>
        <w:div w:id="401950073">
          <w:marLeft w:val="547"/>
          <w:marRight w:val="0"/>
          <w:marTop w:val="91"/>
          <w:marBottom w:val="0"/>
          <w:divBdr>
            <w:top w:val="none" w:sz="0" w:space="0" w:color="auto"/>
            <w:left w:val="none" w:sz="0" w:space="0" w:color="auto"/>
            <w:bottom w:val="none" w:sz="0" w:space="0" w:color="auto"/>
            <w:right w:val="none" w:sz="0" w:space="0" w:color="auto"/>
          </w:divBdr>
        </w:div>
        <w:div w:id="1352684118">
          <w:marLeft w:val="547"/>
          <w:marRight w:val="0"/>
          <w:marTop w:val="91"/>
          <w:marBottom w:val="0"/>
          <w:divBdr>
            <w:top w:val="none" w:sz="0" w:space="0" w:color="auto"/>
            <w:left w:val="none" w:sz="0" w:space="0" w:color="auto"/>
            <w:bottom w:val="none" w:sz="0" w:space="0" w:color="auto"/>
            <w:right w:val="none" w:sz="0" w:space="0" w:color="auto"/>
          </w:divBdr>
        </w:div>
        <w:div w:id="1522939012">
          <w:marLeft w:val="547"/>
          <w:marRight w:val="0"/>
          <w:marTop w:val="91"/>
          <w:marBottom w:val="0"/>
          <w:divBdr>
            <w:top w:val="none" w:sz="0" w:space="0" w:color="auto"/>
            <w:left w:val="none" w:sz="0" w:space="0" w:color="auto"/>
            <w:bottom w:val="none" w:sz="0" w:space="0" w:color="auto"/>
            <w:right w:val="none" w:sz="0" w:space="0" w:color="auto"/>
          </w:divBdr>
        </w:div>
        <w:div w:id="2030257318">
          <w:marLeft w:val="547"/>
          <w:marRight w:val="0"/>
          <w:marTop w:val="91"/>
          <w:marBottom w:val="0"/>
          <w:divBdr>
            <w:top w:val="none" w:sz="0" w:space="0" w:color="auto"/>
            <w:left w:val="none" w:sz="0" w:space="0" w:color="auto"/>
            <w:bottom w:val="none" w:sz="0" w:space="0" w:color="auto"/>
            <w:right w:val="none" w:sz="0" w:space="0" w:color="auto"/>
          </w:divBdr>
        </w:div>
      </w:divsChild>
    </w:div>
    <w:div w:id="1016690457">
      <w:bodyDiv w:val="1"/>
      <w:marLeft w:val="0"/>
      <w:marRight w:val="0"/>
      <w:marTop w:val="0"/>
      <w:marBottom w:val="0"/>
      <w:divBdr>
        <w:top w:val="none" w:sz="0" w:space="0" w:color="auto"/>
        <w:left w:val="none" w:sz="0" w:space="0" w:color="auto"/>
        <w:bottom w:val="none" w:sz="0" w:space="0" w:color="auto"/>
        <w:right w:val="none" w:sz="0" w:space="0" w:color="auto"/>
      </w:divBdr>
    </w:div>
    <w:div w:id="1128203779">
      <w:bodyDiv w:val="1"/>
      <w:marLeft w:val="0"/>
      <w:marRight w:val="0"/>
      <w:marTop w:val="0"/>
      <w:marBottom w:val="0"/>
      <w:divBdr>
        <w:top w:val="none" w:sz="0" w:space="0" w:color="auto"/>
        <w:left w:val="none" w:sz="0" w:space="0" w:color="auto"/>
        <w:bottom w:val="none" w:sz="0" w:space="0" w:color="auto"/>
        <w:right w:val="none" w:sz="0" w:space="0" w:color="auto"/>
      </w:divBdr>
    </w:div>
    <w:div w:id="1248881512">
      <w:bodyDiv w:val="1"/>
      <w:marLeft w:val="0"/>
      <w:marRight w:val="0"/>
      <w:marTop w:val="0"/>
      <w:marBottom w:val="0"/>
      <w:divBdr>
        <w:top w:val="none" w:sz="0" w:space="0" w:color="auto"/>
        <w:left w:val="none" w:sz="0" w:space="0" w:color="auto"/>
        <w:bottom w:val="none" w:sz="0" w:space="0" w:color="auto"/>
        <w:right w:val="none" w:sz="0" w:space="0" w:color="auto"/>
      </w:divBdr>
      <w:divsChild>
        <w:div w:id="511842731">
          <w:marLeft w:val="0"/>
          <w:marRight w:val="0"/>
          <w:marTop w:val="0"/>
          <w:marBottom w:val="0"/>
          <w:divBdr>
            <w:top w:val="none" w:sz="0" w:space="0" w:color="auto"/>
            <w:left w:val="none" w:sz="0" w:space="0" w:color="auto"/>
            <w:bottom w:val="none" w:sz="0" w:space="0" w:color="auto"/>
            <w:right w:val="none" w:sz="0" w:space="0" w:color="auto"/>
          </w:divBdr>
          <w:divsChild>
            <w:div w:id="1188327282">
              <w:marLeft w:val="0"/>
              <w:marRight w:val="0"/>
              <w:marTop w:val="0"/>
              <w:marBottom w:val="0"/>
              <w:divBdr>
                <w:top w:val="none" w:sz="0" w:space="0" w:color="auto"/>
                <w:left w:val="none" w:sz="0" w:space="0" w:color="auto"/>
                <w:bottom w:val="none" w:sz="0" w:space="0" w:color="auto"/>
                <w:right w:val="none" w:sz="0" w:space="0" w:color="auto"/>
              </w:divBdr>
              <w:divsChild>
                <w:div w:id="946498419">
                  <w:marLeft w:val="0"/>
                  <w:marRight w:val="0"/>
                  <w:marTop w:val="0"/>
                  <w:marBottom w:val="0"/>
                  <w:divBdr>
                    <w:top w:val="none" w:sz="0" w:space="0" w:color="auto"/>
                    <w:left w:val="none" w:sz="0" w:space="0" w:color="auto"/>
                    <w:bottom w:val="none" w:sz="0" w:space="0" w:color="auto"/>
                    <w:right w:val="none" w:sz="0" w:space="0" w:color="auto"/>
                  </w:divBdr>
                  <w:divsChild>
                    <w:div w:id="538979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93709640">
      <w:bodyDiv w:val="1"/>
      <w:marLeft w:val="0"/>
      <w:marRight w:val="0"/>
      <w:marTop w:val="0"/>
      <w:marBottom w:val="0"/>
      <w:divBdr>
        <w:top w:val="none" w:sz="0" w:space="0" w:color="auto"/>
        <w:left w:val="none" w:sz="0" w:space="0" w:color="auto"/>
        <w:bottom w:val="none" w:sz="0" w:space="0" w:color="auto"/>
        <w:right w:val="none" w:sz="0" w:space="0" w:color="auto"/>
      </w:divBdr>
      <w:divsChild>
        <w:div w:id="97409673">
          <w:marLeft w:val="547"/>
          <w:marRight w:val="0"/>
          <w:marTop w:val="106"/>
          <w:marBottom w:val="0"/>
          <w:divBdr>
            <w:top w:val="none" w:sz="0" w:space="0" w:color="auto"/>
            <w:left w:val="none" w:sz="0" w:space="0" w:color="auto"/>
            <w:bottom w:val="none" w:sz="0" w:space="0" w:color="auto"/>
            <w:right w:val="none" w:sz="0" w:space="0" w:color="auto"/>
          </w:divBdr>
        </w:div>
      </w:divsChild>
    </w:div>
    <w:div w:id="1419714151">
      <w:bodyDiv w:val="1"/>
      <w:marLeft w:val="0"/>
      <w:marRight w:val="0"/>
      <w:marTop w:val="0"/>
      <w:marBottom w:val="0"/>
      <w:divBdr>
        <w:top w:val="none" w:sz="0" w:space="0" w:color="auto"/>
        <w:left w:val="none" w:sz="0" w:space="0" w:color="auto"/>
        <w:bottom w:val="none" w:sz="0" w:space="0" w:color="auto"/>
        <w:right w:val="none" w:sz="0" w:space="0" w:color="auto"/>
      </w:divBdr>
      <w:divsChild>
        <w:div w:id="53166348">
          <w:marLeft w:val="1656"/>
          <w:marRight w:val="0"/>
          <w:marTop w:val="660"/>
          <w:marBottom w:val="0"/>
          <w:divBdr>
            <w:top w:val="none" w:sz="0" w:space="0" w:color="auto"/>
            <w:left w:val="none" w:sz="0" w:space="0" w:color="auto"/>
            <w:bottom w:val="none" w:sz="0" w:space="0" w:color="auto"/>
            <w:right w:val="none" w:sz="0" w:space="0" w:color="auto"/>
          </w:divBdr>
        </w:div>
        <w:div w:id="721171725">
          <w:marLeft w:val="1656"/>
          <w:marRight w:val="0"/>
          <w:marTop w:val="660"/>
          <w:marBottom w:val="0"/>
          <w:divBdr>
            <w:top w:val="none" w:sz="0" w:space="0" w:color="auto"/>
            <w:left w:val="none" w:sz="0" w:space="0" w:color="auto"/>
            <w:bottom w:val="none" w:sz="0" w:space="0" w:color="auto"/>
            <w:right w:val="none" w:sz="0" w:space="0" w:color="auto"/>
          </w:divBdr>
        </w:div>
        <w:div w:id="943466123">
          <w:marLeft w:val="2362"/>
          <w:marRight w:val="0"/>
          <w:marTop w:val="660"/>
          <w:marBottom w:val="0"/>
          <w:divBdr>
            <w:top w:val="none" w:sz="0" w:space="0" w:color="auto"/>
            <w:left w:val="none" w:sz="0" w:space="0" w:color="auto"/>
            <w:bottom w:val="none" w:sz="0" w:space="0" w:color="auto"/>
            <w:right w:val="none" w:sz="0" w:space="0" w:color="auto"/>
          </w:divBdr>
        </w:div>
        <w:div w:id="957955071">
          <w:marLeft w:val="2362"/>
          <w:marRight w:val="0"/>
          <w:marTop w:val="660"/>
          <w:marBottom w:val="0"/>
          <w:divBdr>
            <w:top w:val="none" w:sz="0" w:space="0" w:color="auto"/>
            <w:left w:val="none" w:sz="0" w:space="0" w:color="auto"/>
            <w:bottom w:val="none" w:sz="0" w:space="0" w:color="auto"/>
            <w:right w:val="none" w:sz="0" w:space="0" w:color="auto"/>
          </w:divBdr>
        </w:div>
        <w:div w:id="1301030929">
          <w:marLeft w:val="2362"/>
          <w:marRight w:val="0"/>
          <w:marTop w:val="660"/>
          <w:marBottom w:val="0"/>
          <w:divBdr>
            <w:top w:val="none" w:sz="0" w:space="0" w:color="auto"/>
            <w:left w:val="none" w:sz="0" w:space="0" w:color="auto"/>
            <w:bottom w:val="none" w:sz="0" w:space="0" w:color="auto"/>
            <w:right w:val="none" w:sz="0" w:space="0" w:color="auto"/>
          </w:divBdr>
        </w:div>
        <w:div w:id="1578054461">
          <w:marLeft w:val="1656"/>
          <w:marRight w:val="0"/>
          <w:marTop w:val="660"/>
          <w:marBottom w:val="0"/>
          <w:divBdr>
            <w:top w:val="none" w:sz="0" w:space="0" w:color="auto"/>
            <w:left w:val="none" w:sz="0" w:space="0" w:color="auto"/>
            <w:bottom w:val="none" w:sz="0" w:space="0" w:color="auto"/>
            <w:right w:val="none" w:sz="0" w:space="0" w:color="auto"/>
          </w:divBdr>
        </w:div>
      </w:divsChild>
    </w:div>
    <w:div w:id="1431075196">
      <w:bodyDiv w:val="1"/>
      <w:marLeft w:val="0"/>
      <w:marRight w:val="0"/>
      <w:marTop w:val="0"/>
      <w:marBottom w:val="0"/>
      <w:divBdr>
        <w:top w:val="none" w:sz="0" w:space="0" w:color="auto"/>
        <w:left w:val="none" w:sz="0" w:space="0" w:color="auto"/>
        <w:bottom w:val="none" w:sz="0" w:space="0" w:color="auto"/>
        <w:right w:val="none" w:sz="0" w:space="0" w:color="auto"/>
      </w:divBdr>
    </w:div>
    <w:div w:id="1462074470">
      <w:bodyDiv w:val="1"/>
      <w:marLeft w:val="0"/>
      <w:marRight w:val="0"/>
      <w:marTop w:val="0"/>
      <w:marBottom w:val="0"/>
      <w:divBdr>
        <w:top w:val="none" w:sz="0" w:space="0" w:color="auto"/>
        <w:left w:val="none" w:sz="0" w:space="0" w:color="auto"/>
        <w:bottom w:val="none" w:sz="0" w:space="0" w:color="auto"/>
        <w:right w:val="none" w:sz="0" w:space="0" w:color="auto"/>
      </w:divBdr>
    </w:div>
    <w:div w:id="1778258249">
      <w:bodyDiv w:val="1"/>
      <w:marLeft w:val="0"/>
      <w:marRight w:val="0"/>
      <w:marTop w:val="0"/>
      <w:marBottom w:val="0"/>
      <w:divBdr>
        <w:top w:val="none" w:sz="0" w:space="0" w:color="auto"/>
        <w:left w:val="none" w:sz="0" w:space="0" w:color="auto"/>
        <w:bottom w:val="none" w:sz="0" w:space="0" w:color="auto"/>
        <w:right w:val="none" w:sz="0" w:space="0" w:color="auto"/>
      </w:divBdr>
    </w:div>
    <w:div w:id="1898590420">
      <w:bodyDiv w:val="1"/>
      <w:marLeft w:val="0"/>
      <w:marRight w:val="0"/>
      <w:marTop w:val="0"/>
      <w:marBottom w:val="0"/>
      <w:divBdr>
        <w:top w:val="none" w:sz="0" w:space="0" w:color="auto"/>
        <w:left w:val="none" w:sz="0" w:space="0" w:color="auto"/>
        <w:bottom w:val="none" w:sz="0" w:space="0" w:color="auto"/>
        <w:right w:val="none" w:sz="0" w:space="0" w:color="auto"/>
      </w:divBdr>
    </w:div>
    <w:div w:id="1906718456">
      <w:bodyDiv w:val="1"/>
      <w:marLeft w:val="0"/>
      <w:marRight w:val="0"/>
      <w:marTop w:val="0"/>
      <w:marBottom w:val="0"/>
      <w:divBdr>
        <w:top w:val="none" w:sz="0" w:space="0" w:color="auto"/>
        <w:left w:val="none" w:sz="0" w:space="0" w:color="auto"/>
        <w:bottom w:val="none" w:sz="0" w:space="0" w:color="auto"/>
        <w:right w:val="none" w:sz="0" w:space="0" w:color="auto"/>
      </w:divBdr>
    </w:div>
    <w:div w:id="2025744117">
      <w:bodyDiv w:val="1"/>
      <w:marLeft w:val="0"/>
      <w:marRight w:val="0"/>
      <w:marTop w:val="0"/>
      <w:marBottom w:val="0"/>
      <w:divBdr>
        <w:top w:val="none" w:sz="0" w:space="0" w:color="auto"/>
        <w:left w:val="none" w:sz="0" w:space="0" w:color="auto"/>
        <w:bottom w:val="none" w:sz="0" w:space="0" w:color="auto"/>
        <w:right w:val="none" w:sz="0" w:space="0" w:color="auto"/>
      </w:divBdr>
      <w:divsChild>
        <w:div w:id="238487639">
          <w:marLeft w:val="0"/>
          <w:marRight w:val="0"/>
          <w:marTop w:val="0"/>
          <w:marBottom w:val="0"/>
          <w:divBdr>
            <w:top w:val="none" w:sz="0" w:space="0" w:color="auto"/>
            <w:left w:val="none" w:sz="0" w:space="0" w:color="auto"/>
            <w:bottom w:val="none" w:sz="0" w:space="0" w:color="auto"/>
            <w:right w:val="none" w:sz="0" w:space="0" w:color="auto"/>
          </w:divBdr>
          <w:divsChild>
            <w:div w:id="566457259">
              <w:marLeft w:val="0"/>
              <w:marRight w:val="0"/>
              <w:marTop w:val="0"/>
              <w:marBottom w:val="0"/>
              <w:divBdr>
                <w:top w:val="none" w:sz="0" w:space="0" w:color="auto"/>
                <w:left w:val="none" w:sz="0" w:space="0" w:color="auto"/>
                <w:bottom w:val="none" w:sz="0" w:space="0" w:color="auto"/>
                <w:right w:val="none" w:sz="0" w:space="0" w:color="auto"/>
              </w:divBdr>
              <w:divsChild>
                <w:div w:id="489055316">
                  <w:marLeft w:val="0"/>
                  <w:marRight w:val="0"/>
                  <w:marTop w:val="0"/>
                  <w:marBottom w:val="0"/>
                  <w:divBdr>
                    <w:top w:val="none" w:sz="0" w:space="0" w:color="auto"/>
                    <w:left w:val="none" w:sz="0" w:space="0" w:color="auto"/>
                    <w:bottom w:val="none" w:sz="0" w:space="0" w:color="auto"/>
                    <w:right w:val="none" w:sz="0" w:space="0" w:color="auto"/>
                  </w:divBdr>
                  <w:divsChild>
                    <w:div w:id="480536450">
                      <w:marLeft w:val="0"/>
                      <w:marRight w:val="0"/>
                      <w:marTop w:val="0"/>
                      <w:marBottom w:val="0"/>
                      <w:divBdr>
                        <w:top w:val="none" w:sz="0" w:space="0" w:color="auto"/>
                        <w:left w:val="none" w:sz="0" w:space="0" w:color="auto"/>
                        <w:bottom w:val="none" w:sz="0" w:space="0" w:color="auto"/>
                        <w:right w:val="none" w:sz="0" w:space="0" w:color="auto"/>
                      </w:divBdr>
                      <w:divsChild>
                        <w:div w:id="1199201310">
                          <w:marLeft w:val="0"/>
                          <w:marRight w:val="0"/>
                          <w:marTop w:val="0"/>
                          <w:marBottom w:val="0"/>
                          <w:divBdr>
                            <w:top w:val="none" w:sz="0" w:space="0" w:color="auto"/>
                            <w:left w:val="none" w:sz="0" w:space="0" w:color="auto"/>
                            <w:bottom w:val="none" w:sz="0" w:space="0" w:color="auto"/>
                            <w:right w:val="none" w:sz="0" w:space="0" w:color="auto"/>
                          </w:divBdr>
                          <w:divsChild>
                            <w:div w:id="94909519">
                              <w:marLeft w:val="0"/>
                              <w:marRight w:val="0"/>
                              <w:marTop w:val="0"/>
                              <w:marBottom w:val="0"/>
                              <w:divBdr>
                                <w:top w:val="none" w:sz="0" w:space="0" w:color="auto"/>
                                <w:left w:val="none" w:sz="0" w:space="0" w:color="auto"/>
                                <w:bottom w:val="none" w:sz="0" w:space="0" w:color="auto"/>
                                <w:right w:val="none" w:sz="0" w:space="0" w:color="auto"/>
                              </w:divBdr>
                              <w:divsChild>
                                <w:div w:id="1598171589">
                                  <w:marLeft w:val="0"/>
                                  <w:marRight w:val="0"/>
                                  <w:marTop w:val="0"/>
                                  <w:marBottom w:val="0"/>
                                  <w:divBdr>
                                    <w:top w:val="none" w:sz="0" w:space="0" w:color="auto"/>
                                    <w:left w:val="none" w:sz="0" w:space="0" w:color="auto"/>
                                    <w:bottom w:val="none" w:sz="0" w:space="0" w:color="auto"/>
                                    <w:right w:val="none" w:sz="0" w:space="0" w:color="auto"/>
                                  </w:divBdr>
                                  <w:divsChild>
                                    <w:div w:id="766584744">
                                      <w:marLeft w:val="0"/>
                                      <w:marRight w:val="0"/>
                                      <w:marTop w:val="0"/>
                                      <w:marBottom w:val="0"/>
                                      <w:divBdr>
                                        <w:top w:val="none" w:sz="0" w:space="0" w:color="auto"/>
                                        <w:left w:val="none" w:sz="0" w:space="0" w:color="auto"/>
                                        <w:bottom w:val="none" w:sz="0" w:space="0" w:color="auto"/>
                                        <w:right w:val="none" w:sz="0" w:space="0" w:color="auto"/>
                                      </w:divBdr>
                                      <w:divsChild>
                                        <w:div w:id="1093472215">
                                          <w:marLeft w:val="0"/>
                                          <w:marRight w:val="0"/>
                                          <w:marTop w:val="0"/>
                                          <w:marBottom w:val="0"/>
                                          <w:divBdr>
                                            <w:top w:val="none" w:sz="0" w:space="0" w:color="auto"/>
                                            <w:left w:val="none" w:sz="0" w:space="0" w:color="auto"/>
                                            <w:bottom w:val="none" w:sz="0" w:space="0" w:color="auto"/>
                                            <w:right w:val="none" w:sz="0" w:space="0" w:color="auto"/>
                                          </w:divBdr>
                                          <w:divsChild>
                                            <w:div w:id="1484274780">
                                              <w:marLeft w:val="0"/>
                                              <w:marRight w:val="0"/>
                                              <w:marTop w:val="120"/>
                                              <w:marBottom w:val="360"/>
                                              <w:divBdr>
                                                <w:top w:val="none" w:sz="0" w:space="0" w:color="auto"/>
                                                <w:left w:val="none" w:sz="0" w:space="0" w:color="auto"/>
                                                <w:bottom w:val="dotted" w:sz="6" w:space="18" w:color="CCCCCC"/>
                                                <w:right w:val="none" w:sz="0" w:space="0" w:color="auto"/>
                                              </w:divBdr>
                                              <w:divsChild>
                                                <w:div w:id="1900091913">
                                                  <w:marLeft w:val="0"/>
                                                  <w:marRight w:val="0"/>
                                                  <w:marTop w:val="0"/>
                                                  <w:marBottom w:val="180"/>
                                                  <w:divBdr>
                                                    <w:top w:val="none" w:sz="0" w:space="0" w:color="auto"/>
                                                    <w:left w:val="none" w:sz="0" w:space="0" w:color="auto"/>
                                                    <w:bottom w:val="none" w:sz="0" w:space="0" w:color="auto"/>
                                                    <w:right w:val="none" w:sz="0" w:space="0" w:color="auto"/>
                                                  </w:divBdr>
                                                  <w:divsChild>
                                                    <w:div w:id="16398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64E5-32C4-4D5C-88B1-037BA923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614</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lpstr>
    </vt:vector>
  </TitlesOfParts>
  <Company>Asesorías Políticas CID</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Carolina Infante Dulcic</dc:creator>
  <cp:keywords/>
  <cp:lastModifiedBy>User</cp:lastModifiedBy>
  <cp:revision>4</cp:revision>
  <cp:lastPrinted>2016-07-12T13:18:00Z</cp:lastPrinted>
  <dcterms:created xsi:type="dcterms:W3CDTF">2019-01-07T21:09:00Z</dcterms:created>
  <dcterms:modified xsi:type="dcterms:W3CDTF">2019-01-08T13:14:00Z</dcterms:modified>
</cp:coreProperties>
</file>